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D47F1" w:rsidRPr="002D47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7F1" w:rsidRPr="002D47F1" w:rsidRDefault="002D47F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D47F1">
              <w:rPr>
                <w:rFonts w:ascii="Times New Roman" w:hAnsi="Times New Roman" w:cs="Times New Roman"/>
                <w:sz w:val="28"/>
                <w:szCs w:val="28"/>
              </w:rPr>
              <w:t>11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7F1" w:rsidRPr="002D47F1" w:rsidRDefault="002D47F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D47F1">
              <w:rPr>
                <w:rFonts w:ascii="Times New Roman" w:hAnsi="Times New Roman" w:cs="Times New Roman"/>
                <w:sz w:val="28"/>
                <w:szCs w:val="28"/>
              </w:rPr>
              <w:t> 96-ОЗ</w:t>
            </w:r>
          </w:p>
        </w:tc>
      </w:tr>
    </w:tbl>
    <w:p w:rsidR="002D47F1" w:rsidRPr="002D47F1" w:rsidRDefault="002D47F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2D47F1" w:rsidRPr="002D47F1" w:rsidRDefault="002D4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ОБ ОБЛАСТНОМ БЮДЖЕТЕ НА 2018 ГОД И НА ПЛАНОВЫЙ ПЕРИОД</w:t>
      </w:r>
    </w:p>
    <w:p w:rsidR="002D47F1" w:rsidRPr="002D47F1" w:rsidRDefault="002D4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2D47F1" w:rsidRPr="002D47F1" w:rsidRDefault="002D47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Принят</w:t>
      </w:r>
    </w:p>
    <w:p w:rsidR="002D47F1" w:rsidRPr="002D47F1" w:rsidRDefault="002D4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2D47F1" w:rsidRPr="002D47F1" w:rsidRDefault="002D4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7 декабря 2017 года</w:t>
      </w:r>
    </w:p>
    <w:p w:rsidR="002D47F1" w:rsidRPr="002D47F1" w:rsidRDefault="002D4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кодексом Российской Федерации, Федеральным законом от 06.10.1999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47F1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47F1">
        <w:rPr>
          <w:rFonts w:ascii="Times New Roman" w:hAnsi="Times New Roman" w:cs="Times New Roman"/>
          <w:sz w:val="28"/>
          <w:szCs w:val="28"/>
        </w:rPr>
        <w:t>, Уставом Ивановской области в целях регулирования бюджетных правоотношений.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2D47F1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2018 год и на плановый период 2019 и 2020 годов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Утвердить основные характеристики областного бюджета: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На 2018 год, определенные исходя из прогнозируемого объема валового регионального продукта в размере 213218,2 млн. руб. и уровня инфляции 4,1 процента (декабрь 2018 года к декабрю 2017 года):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38103808670,47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37920871816,57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профицит областного бюджета в сумме 182936853,90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На 2019 год, определенные исходя из прогнозируемого объема валового регионального продукта в размере 228723,4 млн. руб. и уровня инфляции 4,1 процента (декабрь 2019 года к декабрю 2018 года):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24186202745,24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22308169082,16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3) профицит областного бюджета в сумме 1878033663,08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3. На 2020 год, определенные исходя из прогнозируемого объема валового регионального продукта в размере 245609,1 млн. руб. и уровня инфляции 4,0 процента (декабрь 2020 года к декабрю 2019 года):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24941580030,63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23865344813,51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профицит областного бюджета в сумме 1076235217,12 руб.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Утвердить нормативы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2018 год и на плановый период 2019 и 2020 годов согласно приложению 1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Установить дифференцированные нормативы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D47F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2D47F1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2018 год и на плановый период 2019 и 2020 годов согласно приложению 2 к настоящему Закону.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Утвердить доходы областного бюджета по кодам классификации доходов бюджетов на 2018 год и на плановый период 2019 и 2020 годов согласно приложению 3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из федерального бюджета: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2018 год в сумме 18167348167,00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2019 год в сумме 3503878667,00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на 2020 год в сумме 3636435267,00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2) из бюджета Пенсионного фонда Российской Федерации на 2018 год в сумме 3081200,00 руб.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4. Главные администраторы доходов областного бюджета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областного бюджета, закрепляемые за ними виды (подвиды) доходов областного бюджета на 2018 год и на плановый период 2019 и 2020 годов согласно приложению 4 к настоящему Закону.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5. Главные администраторы доходов местных бюджетов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Закрепить источники доходов местных бюджетов за главными администраторами доходов - исполнительными органами государственной власти Ивановской области на 2018 год и на плановый период 2019 и 2020 годов согласно приложению 5 к настоящему Закону.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6. Источники внутреннего финансирования дефицита областного бюджета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областного бюджета на 2018 год и на плановый период 2019 и 2020 годов согласно приложению 6 к настоящему Закону.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7. Главные администраторы источников внутреннего финансирования дефицита областного бюджета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внутреннего финансирования дефицита областного бюджета на 2018 год и на плановый период 2019 и 2020 годов согласно приложению 7 к настоящему Закону.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8. Бюджетные ассигнования областного бюджета на 2018 год и на плановый период 2019 и 2020 годов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на 2018 год согласно приложению 8 к настоящему Закону;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на плановый период 2019 и 2020 годов согласно приложению 9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2. Утвердить ведомственную структуру расходов областного бюджета: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на 2018 год согласно приложению 10 к настоящему Закону;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на плановый период 2019 и 2020 годов согласно приложению 11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областного бюджета, утвержденного статьей 1 настоящего Закона: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общий объем условно утвержденных расходов на 2020 год в сумме 1608042352,12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2018 год в сумме 1968708932,68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2019 год в сумме 1790366454,33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на 2020 год в сумме 1728545814,43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4. Установить размер резервного фонда Правительства Ивановской области: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2018 год в сумме 592358435,60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2019 год в сумме 100000000,00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на 2020 год в сумме 100000000,00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2018 год в сумме 2987485932,93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2019 год в сумме 2623111915,17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на 2020 год в сумме 2703533853,77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областного бюджета по разделам и подразделам классификации расходов бюджетов на 2018 год и на плановый период 2019 и 2020 годов согласно приложению 12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7. Утвердить объемы бюджетных ассигнований, направляемых на государственную поддержку семьи и детей, на 2018 год и на плановый период 2019 и 2020 годов согласно приложению 13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8. Установить, что предоставление из областного бюджета субсидий иным некоммерческим организациям, не являющимся государственными </w:t>
      </w:r>
      <w:r w:rsidRPr="002D47F1">
        <w:rPr>
          <w:rFonts w:ascii="Times New Roman" w:hAnsi="Times New Roman" w:cs="Times New Roman"/>
          <w:sz w:val="28"/>
          <w:szCs w:val="28"/>
        </w:rPr>
        <w:lastRenderedPageBreak/>
        <w:t>(муниципальными) учреждениями, а также юридическим лицам, индивидуальным предпринимателям, физическим лицам - производителям товаров, работ, услуг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9. Особенности установления отдельных расходных обязательств Ивановской области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1. Установить, что в 2018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47F1">
        <w:rPr>
          <w:rFonts w:ascii="Times New Roman" w:hAnsi="Times New Roman" w:cs="Times New Roman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47F1">
        <w:rPr>
          <w:rFonts w:ascii="Times New Roman" w:hAnsi="Times New Roman" w:cs="Times New Roman"/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на 2017 год - 43106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на 2018 год - 43106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на 2019 год - 43106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3. Определить с 01.01.2018 с учетом размера индексации 1,041 размеры: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пособия на ребенка - 248,13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выплаты на содержание ребенка, переданного на патронат, - 6183,34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4)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- 5415,81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5) опекунского пособия, выплаты на содержание ребенка, переданного на воспитание в приемную семью, - 5689,18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6) регионального материнского (семейного) капитала - 55724,73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7)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- 596,15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8) регионального студенческого (материнского) капитала - 52050,00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9) единовременной выплаты на улучшение жилищных условий - 104100,00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4. Определить с 01.01.2019 размеры: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пособия на ребенка - 248,13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4.1. Определить с 01.01.2019 с учетом размера индексации 1,041 размеры подлежащих ежегодной индексации: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выплаты на содержание ребенка, переданного на патронат, - 6436,86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- 5637,86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опекунского пособия, выплаты на содержание ребенка, переданного на воспитание в приемную семью, - 5922,44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4) регионального материнского (семейного) капитала - 58009,44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5)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- 620,59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5. Определить с 01.01.2020 размеры: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- 387,97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труженикам тыла - 567,76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реабилитированным лицам - 605,61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- 491,01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пособия на ребенка - 248,13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5.1. Определить с 01.01.2020 с учетом размера индексации 1,04 размеры подлежащих ежегодной индексации: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выплаты на содержание ребенка, переданного на патронат, - 6694,33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- 5863,37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опекунского пособия, выплаты на содержание ребенка, переданного на воспитание в приемную семью, - 6159,34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4) денежной выплаты работникам учреждений социальной сферы в сельской местности и поселках, а также пенсионерам из их числа (за исключением педагогических работников образовательных учреждений, работников физкультурно-спортивных организаций и пенсионеров из их числа) - 645,41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</w:t>
      </w:r>
      <w:r w:rsidRPr="002D47F1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Ивановской области с 1 января 2018 года равного 1,04.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10. Межбюджетные трансферты, предоставляемые другим бюджетам бюджетной системы Российской Федерации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2018 году в сумме 12902619480,43 руб., в 2019 году в сумме 5317242892,20 руб., в 2020 году в сумме 5279102377,27 руб., в том числе: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бюджетам муниципальных образований: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в 2018 году в сумме 12814689280,43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в 2019 году в сумме 5227732692,20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в 2020 году в сумме 5189592177,27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бюджетам государственных внебюджетных фондов: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в 2018 году в сумме 87930200,00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в 2019 году в сумме 89510200,00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в 2020 году в сумме 89510200,00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Установить значения: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2018 год 2,2, на 2019 и 2020 годы 2,15;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2018 год 3,61, на 2019 и 2020 годы 3,56;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2018 год 1,75, на 2019 и 2020 годы 1,62.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2018 год в сумме 741795000,00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2019 год в сумме 733171200,00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в) на 2020 год в сумме 697793800,00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2018 год в сумме 2414422900,00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2019 год в сумме 2271613500,00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в) на 2020 год в сумме 2268339600,00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5. Утвердить распределение межбюджетных трансфертов бюджетам муниципальных образований на 2018 год и на плановый период 2019 и 2020 годов согласно приложению 14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6. Установить, что распределение субсидий и иных межбюджетных трансфертов, в том числе в форме дотаций, бюджетам муниципальных образований, предусмотренных в рамках реализации государственных программ Ивановской области настоящим Законом, за исключением субсидий и иных межбюджетных трансфертов, распределение которых утверждено приложением 14 к настоящему Закону, утверждается Правительством Ивановской области.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8. Установить, что перечисление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 (далее - межбюджетные трансферты), может осуществляться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 При этом перечисление субсидий производится в доле, соответствующей уровню </w:t>
      </w:r>
      <w:proofErr w:type="spellStart"/>
      <w:r w:rsidRPr="002D47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D47F1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2D47F1">
        <w:rPr>
          <w:rFonts w:ascii="Times New Roman" w:hAnsi="Times New Roman" w:cs="Times New Roman"/>
          <w:sz w:val="28"/>
          <w:szCs w:val="28"/>
        </w:rPr>
        <w:t>Перечень межбюджетных трансфертов из областного бюджета в местные бюджеты, предоставление которых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Правительством Ивановской области.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Установить, что полномочия получателя средств областного бюджета по </w:t>
      </w:r>
      <w:r w:rsidRPr="002D47F1">
        <w:rPr>
          <w:rFonts w:ascii="Times New Roman" w:hAnsi="Times New Roman" w:cs="Times New Roman"/>
          <w:sz w:val="28"/>
          <w:szCs w:val="28"/>
        </w:rPr>
        <w:lastRenderedPageBreak/>
        <w:t>перечислению межбюджетных трансфертов, указанных в абзаце втором настоящей части, осуществляет Управление Федерального казначейства по Ивановской области на основании решений главных распорядителей средств областного бюджета.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11. Особенности исполнения областного бюджета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Установить, что остатки субсидий, предоставленных в 2017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2018 года возврату в областной бюджет в соответствии с порядком, установленным Правительством Ивановской области.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12.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на 1 января 2019 года в сумме 16525286227,79 руб., в том числе по государственным гарантиям в сумме 328354426,02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на 1 января 2020 года в сумме 16095250273,54 руб., в том числе по государственным гарантиям в сумме 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на 1 января 2021 года в сумме 15552755506,49 руб., в том числе по государственным гарантиям в сумме 0,00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Установить предельный объем государственного долга Ивановской области: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на 2018 год в сумме 19000000000,00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на 2019 год в сумме 20000000000,00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на 2020 год в сумме 20000000000,00 руб.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3. Утвердить объем расходов на обслуживание государственного долга Ивановской области: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на 2018 год в сумме 679049197,52 руб., в том числе: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а) на уплату процентов за рассрочку реструктурированной в 2015 году задолженности по предоставленному бюджету Ивановской области из </w:t>
      </w:r>
      <w:r w:rsidRPr="002D47F1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468402,41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4838029,33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238191,19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835219,06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2197078,16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на 2019 год в сумме 676643181,24 руб., в том числе: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 xml:space="preserve">444817,97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4594430,66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226198,08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793165,10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2086453,49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3) на 2020 год в сумме 709511192,08 руб., в том числе: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а)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149268,58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б)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следующих суммах: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419375,74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03.12.2015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4331643,20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24.10.2016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 xml:space="preserve">213260,23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747798,47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11.07.2017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 xml:space="preserve">1967114,70 руб. по дополнительному соглашению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1 к Соглашению от 25.12.2017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4. Утвердить программу государственных внутренних заимствований Ивановской области на 2018 год и на плановый период 2019 и 2020 годов согласно приложению 15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5. Утвердить программу государственных гарантий Ивановской области в валюте Российской Федерации на 2018 год и на плановый период 2019 и 2020 годов согласно приложению 16 к настоящему Закону.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Установить, что в 2018 году и плановом периоде 2019 и 2020 годов государственные гарантии Ивановской области не предоставляются.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13. Предоставление бюджетных кредитов бюджетам муниципальных образований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бюджетам муниципальных образований предоставляются в 2018 году и плановом периоде 2019 и 2020 годов в целях: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частичного покрытия дефицитов бюджетов муниципальных образований;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3. Установить сроки предоставления бюджетных кредитов: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на срок до трех лет;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2) в целях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4. Установить общий объем бюджетных ассигнований на предоставление бюджетных кредитов бюджетам муниципальных образований: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в 2018 году в сумме 40000000,00 руб., в 2019 году в сумме 50000000,00 руб., в 2020 году в сумме 50000000,00 руб.;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5. Установить плату за пользование бюджетными кредитами: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0,75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0,5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6.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7. Порядки предоставления (использования, возврата) бюджетных кредитов устанавливаются Правительством Ивановской области.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14. Реструктуризация обязательств (задолженности) по бюджетным кредитам, предоставленным бюджетам муниципальных образований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1. Установить, что в 2018 году реструктуризация обязательств (задолженности) по бюджетным кредитам, предоставленным бюджетам муниципальных образований (далее - реструктуризация), проводится на 7 лет по бюджетным кредитам, предоставленным в 2015 - 2017 годах в целях частичного покрытия дефицитов бюджетов муниципальных образований.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2. Реструктуризация задолженности по бюджетным кредитам (далее - реструктурированная задолженность) проводится в отношении: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lastRenderedPageBreak/>
        <w:t>1) задолженности по основному долгу и начисленным за фактический срок пользования бюджетным кредитом на дату реструктуризации задолженности процентам;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задолженности, по которой в 2016, 2017 годах проведена реструктуризация.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3. Реструктуризация проводится на следующих условиях: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1) погашение реструктурированной задолженности в следующем порядке: в 2018 - 2019 годах в размере 5 процентов суммы задолженности ежегодно, в 2020 году в размере 10 процентов суммы задолженности, в 2021 - 2024 годах равными долями по 20 процентов суммы задолженности ежегодно;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2) ежемесячное внесение платы за реструктуризацию в размере 0,1 процента годовых, начисляемых на сумму реструктурированной задолженности.</w:t>
      </w:r>
    </w:p>
    <w:p w:rsidR="002D47F1" w:rsidRPr="002D47F1" w:rsidRDefault="002D47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4. Установить, что порядок проведения реструктуризации, а также обязательства муниципального образования, подлежащие включению в соглашения о реструктуризации, меры ответственности за невыполнение муниципальным образованием условий реструктуризации и обязательств, включенных в соглашения о реструктуризации, определяются Правительством Ивановской области.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Статья 15. Вступление в силу настоящего Закона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Настоящий Закон вступает в силу после его официального опубликования.</w:t>
      </w:r>
    </w:p>
    <w:p w:rsidR="002D47F1" w:rsidRPr="002D47F1" w:rsidRDefault="002D4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7F1" w:rsidRPr="002D47F1" w:rsidRDefault="002D4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D47F1" w:rsidRPr="002D47F1" w:rsidRDefault="002D4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Губернатора Ивановской области</w:t>
      </w:r>
    </w:p>
    <w:p w:rsidR="002D47F1" w:rsidRPr="002D47F1" w:rsidRDefault="002D4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2D47F1" w:rsidRPr="002D47F1" w:rsidRDefault="002D47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г. Иваново</w:t>
      </w:r>
    </w:p>
    <w:p w:rsidR="002D47F1" w:rsidRPr="002D47F1" w:rsidRDefault="002D47F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2D47F1">
        <w:rPr>
          <w:rFonts w:ascii="Times New Roman" w:hAnsi="Times New Roman" w:cs="Times New Roman"/>
          <w:sz w:val="28"/>
          <w:szCs w:val="28"/>
        </w:rPr>
        <w:t>11 декабря 2017 года</w:t>
      </w:r>
    </w:p>
    <w:p w:rsidR="002D47F1" w:rsidRPr="002D47F1" w:rsidRDefault="002D47F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2D47F1">
        <w:rPr>
          <w:rFonts w:ascii="Times New Roman" w:hAnsi="Times New Roman" w:cs="Times New Roman"/>
          <w:sz w:val="28"/>
          <w:szCs w:val="28"/>
        </w:rPr>
        <w:t xml:space="preserve"> 96-ОЗ</w:t>
      </w:r>
      <w:bookmarkEnd w:id="0"/>
    </w:p>
    <w:sectPr w:rsidR="002D47F1" w:rsidRPr="002D47F1" w:rsidSect="004D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F1"/>
    <w:rsid w:val="002D47F1"/>
    <w:rsid w:val="002D6E99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B23E-BA1D-4EE0-BED9-FA49BE67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4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2018-06-21T12:58:00Z</dcterms:created>
  <dcterms:modified xsi:type="dcterms:W3CDTF">2018-06-21T13:02:00Z</dcterms:modified>
</cp:coreProperties>
</file>