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8AA" w:rsidRPr="00244765" w:rsidRDefault="007D18AA" w:rsidP="00244765">
      <w:pPr>
        <w:pStyle w:val="ConsPlusTitle"/>
        <w:jc w:val="center"/>
        <w:outlineLvl w:val="0"/>
        <w:rPr>
          <w:rFonts w:ascii="Times New Roman" w:hAnsi="Times New Roman" w:cs="Times New Roman"/>
          <w:sz w:val="28"/>
          <w:szCs w:val="28"/>
        </w:rPr>
      </w:pPr>
      <w:r w:rsidRPr="00244765">
        <w:rPr>
          <w:rFonts w:ascii="Times New Roman" w:hAnsi="Times New Roman" w:cs="Times New Roman"/>
          <w:sz w:val="28"/>
          <w:szCs w:val="28"/>
        </w:rPr>
        <w:t>IV. Классификация источников финансирования</w:t>
      </w:r>
    </w:p>
    <w:p w:rsidR="007D18AA" w:rsidRPr="00244765" w:rsidRDefault="007D18AA">
      <w:pPr>
        <w:pStyle w:val="ConsPlusTitle"/>
        <w:jc w:val="center"/>
        <w:rPr>
          <w:rFonts w:ascii="Times New Roman" w:hAnsi="Times New Roman" w:cs="Times New Roman"/>
          <w:sz w:val="28"/>
          <w:szCs w:val="28"/>
        </w:rPr>
      </w:pPr>
      <w:r w:rsidRPr="00244765">
        <w:rPr>
          <w:rFonts w:ascii="Times New Roman" w:hAnsi="Times New Roman" w:cs="Times New Roman"/>
          <w:sz w:val="28"/>
          <w:szCs w:val="28"/>
        </w:rPr>
        <w:t>дефицитов бюджетов</w:t>
      </w:r>
    </w:p>
    <w:p w:rsidR="0061095C" w:rsidRDefault="0061095C">
      <w:pPr>
        <w:pStyle w:val="ConsPlusTitle"/>
        <w:jc w:val="center"/>
        <w:outlineLvl w:val="1"/>
        <w:rPr>
          <w:rFonts w:ascii="Times New Roman" w:hAnsi="Times New Roman" w:cs="Times New Roman"/>
          <w:sz w:val="28"/>
          <w:szCs w:val="28"/>
        </w:rPr>
      </w:pPr>
    </w:p>
    <w:p w:rsidR="007D18AA" w:rsidRPr="00244765" w:rsidRDefault="00D565BC" w:rsidP="006D0824">
      <w:pPr>
        <w:pStyle w:val="ConsPlusNormal"/>
        <w:spacing w:after="20"/>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7D18AA" w:rsidRPr="00244765">
        <w:rPr>
          <w:rFonts w:ascii="Times New Roman" w:hAnsi="Times New Roman" w:cs="Times New Roman"/>
          <w:sz w:val="28"/>
          <w:szCs w:val="28"/>
        </w:rPr>
        <w:t>Классификация источников финансирования дефицитов бюджетов является группировкой источников финансирования дефицитов бюджетов бюджетной системы Российской Федерации.</w:t>
      </w:r>
    </w:p>
    <w:p w:rsidR="00207000" w:rsidRPr="00244765" w:rsidRDefault="00D565BC" w:rsidP="006D0824">
      <w:pPr>
        <w:pStyle w:val="ConsPlusNormal"/>
        <w:spacing w:after="20"/>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007D18AA" w:rsidRPr="00244765">
        <w:rPr>
          <w:rFonts w:ascii="Times New Roman" w:hAnsi="Times New Roman" w:cs="Times New Roman"/>
          <w:sz w:val="28"/>
          <w:szCs w:val="28"/>
        </w:rPr>
        <w:t xml:space="preserve">Код классификации источников финансирования дефицита бюджета состоит из </w:t>
      </w:r>
      <w:r w:rsidR="00207000" w:rsidRPr="00244765">
        <w:rPr>
          <w:rFonts w:ascii="Times New Roman" w:hAnsi="Times New Roman" w:cs="Times New Roman"/>
          <w:sz w:val="28"/>
          <w:szCs w:val="28"/>
        </w:rPr>
        <w:t>двадцати знаков. Структура двадцатизначного кода классификации источников финансирования дефицита бюджета включает следующие составные части (таблица 5):</w:t>
      </w:r>
    </w:p>
    <w:p w:rsidR="007D18AA" w:rsidRPr="00244765" w:rsidRDefault="007D18AA" w:rsidP="006D0824">
      <w:pPr>
        <w:pStyle w:val="ConsPlusNormal"/>
        <w:spacing w:after="20"/>
        <w:ind w:firstLine="709"/>
        <w:jc w:val="both"/>
        <w:rPr>
          <w:rFonts w:ascii="Times New Roman" w:hAnsi="Times New Roman" w:cs="Times New Roman"/>
          <w:sz w:val="28"/>
          <w:szCs w:val="28"/>
        </w:rPr>
      </w:pPr>
      <w:r w:rsidRPr="00244765">
        <w:rPr>
          <w:rFonts w:ascii="Times New Roman" w:hAnsi="Times New Roman" w:cs="Times New Roman"/>
          <w:sz w:val="28"/>
          <w:szCs w:val="28"/>
        </w:rPr>
        <w:t>1) код главного администратора источников финансирования дефицит</w:t>
      </w:r>
      <w:r w:rsidR="00F60BE2">
        <w:rPr>
          <w:rFonts w:ascii="Times New Roman" w:hAnsi="Times New Roman" w:cs="Times New Roman"/>
          <w:sz w:val="28"/>
          <w:szCs w:val="28"/>
        </w:rPr>
        <w:t>ов</w:t>
      </w:r>
      <w:r w:rsidRPr="00244765">
        <w:rPr>
          <w:rFonts w:ascii="Times New Roman" w:hAnsi="Times New Roman" w:cs="Times New Roman"/>
          <w:sz w:val="28"/>
          <w:szCs w:val="28"/>
        </w:rPr>
        <w:t xml:space="preserve"> бюджет</w:t>
      </w:r>
      <w:r w:rsidR="00F60BE2">
        <w:rPr>
          <w:rFonts w:ascii="Times New Roman" w:hAnsi="Times New Roman" w:cs="Times New Roman"/>
          <w:sz w:val="28"/>
          <w:szCs w:val="28"/>
        </w:rPr>
        <w:t>ов</w:t>
      </w:r>
      <w:r w:rsidRPr="00244765">
        <w:rPr>
          <w:rFonts w:ascii="Times New Roman" w:hAnsi="Times New Roman" w:cs="Times New Roman"/>
          <w:sz w:val="28"/>
          <w:szCs w:val="28"/>
        </w:rPr>
        <w:t xml:space="preserve"> (1 - 3 разряды);</w:t>
      </w:r>
    </w:p>
    <w:p w:rsidR="007D18AA" w:rsidRPr="00244765" w:rsidRDefault="007D18AA" w:rsidP="006D0824">
      <w:pPr>
        <w:pStyle w:val="ConsPlusNormal"/>
        <w:spacing w:after="20"/>
        <w:ind w:firstLine="709"/>
        <w:jc w:val="both"/>
        <w:rPr>
          <w:rFonts w:ascii="Times New Roman" w:hAnsi="Times New Roman" w:cs="Times New Roman"/>
          <w:sz w:val="28"/>
          <w:szCs w:val="28"/>
        </w:rPr>
      </w:pPr>
      <w:r w:rsidRPr="00244765">
        <w:rPr>
          <w:rFonts w:ascii="Times New Roman" w:hAnsi="Times New Roman" w:cs="Times New Roman"/>
          <w:sz w:val="28"/>
          <w:szCs w:val="28"/>
        </w:rPr>
        <w:t>2) коды группы, подгруппы, статьи и вида источник</w:t>
      </w:r>
      <w:r w:rsidR="00F60BE2">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дефицитов бюджетов (4 - 20 разряды).</w:t>
      </w:r>
    </w:p>
    <w:p w:rsidR="007D18AA" w:rsidRPr="0061095C" w:rsidRDefault="007D18AA">
      <w:pPr>
        <w:pStyle w:val="ConsPlusNormal"/>
        <w:jc w:val="both"/>
        <w:rPr>
          <w:rFonts w:ascii="Times New Roman" w:hAnsi="Times New Roman" w:cs="Times New Roman"/>
          <w:sz w:val="16"/>
          <w:szCs w:val="16"/>
        </w:rPr>
      </w:pPr>
    </w:p>
    <w:p w:rsidR="007D18AA" w:rsidRPr="00244765" w:rsidRDefault="007D18AA">
      <w:pPr>
        <w:pStyle w:val="ConsPlusNormal"/>
        <w:jc w:val="right"/>
        <w:outlineLvl w:val="2"/>
        <w:rPr>
          <w:rFonts w:ascii="Times New Roman" w:hAnsi="Times New Roman" w:cs="Times New Roman"/>
          <w:sz w:val="28"/>
          <w:szCs w:val="28"/>
        </w:rPr>
      </w:pPr>
      <w:bookmarkStart w:id="0" w:name="P15"/>
      <w:bookmarkEnd w:id="0"/>
      <w:r w:rsidRPr="00244765">
        <w:rPr>
          <w:rFonts w:ascii="Times New Roman" w:hAnsi="Times New Roman" w:cs="Times New Roman"/>
          <w:sz w:val="28"/>
          <w:szCs w:val="28"/>
        </w:rPr>
        <w:t>Таблица 5</w:t>
      </w:r>
    </w:p>
    <w:p w:rsidR="007D18AA" w:rsidRPr="00244765" w:rsidRDefault="007D18AA">
      <w:pPr>
        <w:pStyle w:val="ConsPlusNormal"/>
        <w:jc w:val="both"/>
        <w:rPr>
          <w:rFonts w:ascii="Times New Roman" w:hAnsi="Times New Roman" w:cs="Times New Roman"/>
          <w:sz w:val="28"/>
          <w:szCs w:val="28"/>
        </w:rPr>
      </w:pPr>
    </w:p>
    <w:tbl>
      <w:tblPr>
        <w:tblW w:w="1034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26"/>
        <w:gridCol w:w="425"/>
        <w:gridCol w:w="861"/>
        <w:gridCol w:w="273"/>
        <w:gridCol w:w="725"/>
        <w:gridCol w:w="499"/>
        <w:gridCol w:w="499"/>
        <w:gridCol w:w="499"/>
        <w:gridCol w:w="499"/>
        <w:gridCol w:w="539"/>
        <w:gridCol w:w="459"/>
        <w:gridCol w:w="499"/>
        <w:gridCol w:w="499"/>
        <w:gridCol w:w="499"/>
        <w:gridCol w:w="499"/>
        <w:gridCol w:w="499"/>
        <w:gridCol w:w="499"/>
        <w:gridCol w:w="499"/>
        <w:gridCol w:w="584"/>
      </w:tblGrid>
      <w:tr w:rsidR="00244765" w:rsidRPr="00244765" w:rsidTr="00207000">
        <w:tc>
          <w:tcPr>
            <w:tcW w:w="10348" w:type="dxa"/>
            <w:gridSpan w:val="20"/>
          </w:tcPr>
          <w:p w:rsidR="007D18AA" w:rsidRPr="00244765" w:rsidRDefault="007D18AA">
            <w:pPr>
              <w:pStyle w:val="ConsPlusTitle"/>
              <w:jc w:val="center"/>
              <w:rPr>
                <w:rFonts w:ascii="Times New Roman" w:hAnsi="Times New Roman" w:cs="Times New Roman"/>
                <w:szCs w:val="22"/>
              </w:rPr>
            </w:pPr>
            <w:r w:rsidRPr="00244765">
              <w:rPr>
                <w:rFonts w:ascii="Times New Roman" w:hAnsi="Times New Roman" w:cs="Times New Roman"/>
                <w:szCs w:val="22"/>
              </w:rPr>
              <w:t>Структура кода классификации источников финансирования дефицита бюджета</w:t>
            </w:r>
          </w:p>
        </w:tc>
      </w:tr>
      <w:tr w:rsidR="00244765" w:rsidRPr="00244765" w:rsidTr="00207000">
        <w:tc>
          <w:tcPr>
            <w:tcW w:w="1418" w:type="dxa"/>
            <w:gridSpan w:val="3"/>
            <w:vMerge w:val="restart"/>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главного администра</w:t>
            </w:r>
            <w:r w:rsidR="00207000" w:rsidRPr="00244765">
              <w:rPr>
                <w:rFonts w:ascii="Times New Roman" w:hAnsi="Times New Roman" w:cs="Times New Roman"/>
                <w:sz w:val="20"/>
              </w:rPr>
              <w:t>-</w:t>
            </w:r>
            <w:r w:rsidRPr="00244765">
              <w:rPr>
                <w:rFonts w:ascii="Times New Roman" w:hAnsi="Times New Roman" w:cs="Times New Roman"/>
                <w:sz w:val="20"/>
              </w:rPr>
              <w:t>тора источников финансиро</w:t>
            </w:r>
            <w:r w:rsidR="00207000" w:rsidRPr="00244765">
              <w:rPr>
                <w:rFonts w:ascii="Times New Roman" w:hAnsi="Times New Roman" w:cs="Times New Roman"/>
                <w:sz w:val="20"/>
              </w:rPr>
              <w:t>-</w:t>
            </w:r>
            <w:r w:rsidRPr="00244765">
              <w:rPr>
                <w:rFonts w:ascii="Times New Roman" w:hAnsi="Times New Roman" w:cs="Times New Roman"/>
                <w:sz w:val="20"/>
              </w:rPr>
              <w:t>вания дефицит</w:t>
            </w:r>
            <w:r w:rsidR="00F60BE2">
              <w:rPr>
                <w:rFonts w:ascii="Times New Roman" w:hAnsi="Times New Roman" w:cs="Times New Roman"/>
                <w:sz w:val="20"/>
              </w:rPr>
              <w:t>ов</w:t>
            </w:r>
            <w:r w:rsidRPr="00244765">
              <w:rPr>
                <w:rFonts w:ascii="Times New Roman" w:hAnsi="Times New Roman" w:cs="Times New Roman"/>
                <w:sz w:val="20"/>
              </w:rPr>
              <w:t xml:space="preserve"> бюджет</w:t>
            </w:r>
            <w:r w:rsidR="00F60BE2">
              <w:rPr>
                <w:rFonts w:ascii="Times New Roman" w:hAnsi="Times New Roman" w:cs="Times New Roman"/>
                <w:sz w:val="20"/>
              </w:rPr>
              <w:t>ов</w:t>
            </w:r>
          </w:p>
        </w:tc>
        <w:tc>
          <w:tcPr>
            <w:tcW w:w="1134" w:type="dxa"/>
            <w:gridSpan w:val="2"/>
            <w:vMerge w:val="restart"/>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группы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w:t>
            </w:r>
            <w:r w:rsidR="00207000" w:rsidRPr="00244765">
              <w:rPr>
                <w:rFonts w:ascii="Times New Roman" w:hAnsi="Times New Roman" w:cs="Times New Roman"/>
                <w:sz w:val="20"/>
              </w:rPr>
              <w:t>-</w:t>
            </w:r>
            <w:r w:rsidRPr="00244765">
              <w:rPr>
                <w:rFonts w:ascii="Times New Roman" w:hAnsi="Times New Roman" w:cs="Times New Roman"/>
                <w:sz w:val="20"/>
              </w:rPr>
              <w:t>рования дефицитов бюджетов</w:t>
            </w:r>
          </w:p>
        </w:tc>
        <w:tc>
          <w:tcPr>
            <w:tcW w:w="1224" w:type="dxa"/>
            <w:gridSpan w:val="2"/>
            <w:vMerge w:val="restart"/>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подгруппы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w:t>
            </w:r>
            <w:r w:rsidR="00207000" w:rsidRPr="00244765">
              <w:rPr>
                <w:rFonts w:ascii="Times New Roman" w:hAnsi="Times New Roman" w:cs="Times New Roman"/>
                <w:sz w:val="20"/>
              </w:rPr>
              <w:t>-</w:t>
            </w:r>
            <w:r w:rsidRPr="00244765">
              <w:rPr>
                <w:rFonts w:ascii="Times New Roman" w:hAnsi="Times New Roman" w:cs="Times New Roman"/>
                <w:sz w:val="20"/>
              </w:rPr>
              <w:t>рования дефицитов бюджетов</w:t>
            </w:r>
          </w:p>
        </w:tc>
        <w:tc>
          <w:tcPr>
            <w:tcW w:w="2994" w:type="dxa"/>
            <w:gridSpan w:val="6"/>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статьи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c>
          <w:tcPr>
            <w:tcW w:w="3578" w:type="dxa"/>
            <w:gridSpan w:val="7"/>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Код вида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r>
      <w:tr w:rsidR="00244765" w:rsidRPr="00244765" w:rsidTr="00207000">
        <w:tc>
          <w:tcPr>
            <w:tcW w:w="1418" w:type="dxa"/>
            <w:gridSpan w:val="3"/>
            <w:vMerge/>
          </w:tcPr>
          <w:p w:rsidR="007D18AA" w:rsidRPr="00244765" w:rsidRDefault="007D18AA">
            <w:pPr>
              <w:rPr>
                <w:rFonts w:ascii="Times New Roman" w:hAnsi="Times New Roman" w:cs="Times New Roman"/>
                <w:sz w:val="20"/>
                <w:szCs w:val="20"/>
              </w:rPr>
            </w:pPr>
          </w:p>
        </w:tc>
        <w:tc>
          <w:tcPr>
            <w:tcW w:w="1134" w:type="dxa"/>
            <w:gridSpan w:val="2"/>
            <w:vMerge/>
          </w:tcPr>
          <w:p w:rsidR="007D18AA" w:rsidRPr="00244765" w:rsidRDefault="007D18AA">
            <w:pPr>
              <w:rPr>
                <w:rFonts w:ascii="Times New Roman" w:hAnsi="Times New Roman" w:cs="Times New Roman"/>
                <w:sz w:val="20"/>
                <w:szCs w:val="20"/>
              </w:rPr>
            </w:pPr>
          </w:p>
        </w:tc>
        <w:tc>
          <w:tcPr>
            <w:tcW w:w="1224" w:type="dxa"/>
            <w:gridSpan w:val="2"/>
            <w:vMerge/>
          </w:tcPr>
          <w:p w:rsidR="007D18AA" w:rsidRPr="00244765" w:rsidRDefault="007D18AA">
            <w:pPr>
              <w:rPr>
                <w:rFonts w:ascii="Times New Roman" w:hAnsi="Times New Roman" w:cs="Times New Roman"/>
                <w:sz w:val="20"/>
                <w:szCs w:val="20"/>
              </w:rPr>
            </w:pPr>
          </w:p>
        </w:tc>
        <w:tc>
          <w:tcPr>
            <w:tcW w:w="998" w:type="dxa"/>
            <w:gridSpan w:val="2"/>
          </w:tcPr>
          <w:p w:rsidR="007D18AA" w:rsidRPr="00244765" w:rsidRDefault="007D18AA">
            <w:pPr>
              <w:pStyle w:val="ConsPlusNormal"/>
              <w:rPr>
                <w:rFonts w:ascii="Times New Roman" w:hAnsi="Times New Roman" w:cs="Times New Roman"/>
                <w:sz w:val="20"/>
              </w:rPr>
            </w:pPr>
          </w:p>
        </w:tc>
        <w:tc>
          <w:tcPr>
            <w:tcW w:w="1038" w:type="dxa"/>
            <w:gridSpan w:val="2"/>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Подстатья</w:t>
            </w:r>
          </w:p>
        </w:tc>
        <w:tc>
          <w:tcPr>
            <w:tcW w:w="958" w:type="dxa"/>
            <w:gridSpan w:val="2"/>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Элемент</w:t>
            </w:r>
          </w:p>
        </w:tc>
        <w:tc>
          <w:tcPr>
            <w:tcW w:w="1996" w:type="dxa"/>
            <w:gridSpan w:val="4"/>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Подвид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c>
          <w:tcPr>
            <w:tcW w:w="1582" w:type="dxa"/>
            <w:gridSpan w:val="3"/>
          </w:tcPr>
          <w:p w:rsidR="007D18AA" w:rsidRPr="00244765" w:rsidRDefault="007D18AA" w:rsidP="00F60BE2">
            <w:pPr>
              <w:pStyle w:val="ConsPlusNormal"/>
              <w:jc w:val="center"/>
              <w:rPr>
                <w:rFonts w:ascii="Times New Roman" w:hAnsi="Times New Roman" w:cs="Times New Roman"/>
                <w:sz w:val="20"/>
              </w:rPr>
            </w:pPr>
            <w:r w:rsidRPr="00244765">
              <w:rPr>
                <w:rFonts w:ascii="Times New Roman" w:hAnsi="Times New Roman" w:cs="Times New Roman"/>
                <w:sz w:val="20"/>
              </w:rPr>
              <w:t>Аналитическая группа вида источник</w:t>
            </w:r>
            <w:r w:rsidR="00F60BE2">
              <w:rPr>
                <w:rFonts w:ascii="Times New Roman" w:hAnsi="Times New Roman" w:cs="Times New Roman"/>
                <w:sz w:val="20"/>
              </w:rPr>
              <w:t>а</w:t>
            </w:r>
            <w:r w:rsidRPr="00244765">
              <w:rPr>
                <w:rFonts w:ascii="Times New Roman" w:hAnsi="Times New Roman" w:cs="Times New Roman"/>
                <w:sz w:val="20"/>
              </w:rPr>
              <w:t xml:space="preserve"> финансирования дефицитов бюджетов</w:t>
            </w:r>
          </w:p>
        </w:tc>
      </w:tr>
      <w:tr w:rsidR="00244765" w:rsidRPr="00244765" w:rsidTr="00207000">
        <w:tc>
          <w:tcPr>
            <w:tcW w:w="567"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w:t>
            </w:r>
          </w:p>
        </w:tc>
        <w:tc>
          <w:tcPr>
            <w:tcW w:w="426"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2</w:t>
            </w:r>
          </w:p>
        </w:tc>
        <w:tc>
          <w:tcPr>
            <w:tcW w:w="425"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3</w:t>
            </w:r>
          </w:p>
        </w:tc>
        <w:tc>
          <w:tcPr>
            <w:tcW w:w="861"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4</w:t>
            </w:r>
          </w:p>
        </w:tc>
        <w:tc>
          <w:tcPr>
            <w:tcW w:w="273"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5</w:t>
            </w:r>
          </w:p>
        </w:tc>
        <w:tc>
          <w:tcPr>
            <w:tcW w:w="725"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6</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7</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8</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9</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10</w:t>
            </w:r>
          </w:p>
        </w:tc>
        <w:tc>
          <w:tcPr>
            <w:tcW w:w="53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11</w:t>
            </w:r>
          </w:p>
        </w:tc>
        <w:tc>
          <w:tcPr>
            <w:tcW w:w="45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12</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13</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14</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15</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16</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17</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18</w:t>
            </w:r>
          </w:p>
        </w:tc>
        <w:tc>
          <w:tcPr>
            <w:tcW w:w="499"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19</w:t>
            </w:r>
          </w:p>
        </w:tc>
        <w:tc>
          <w:tcPr>
            <w:tcW w:w="584" w:type="dxa"/>
          </w:tcPr>
          <w:p w:rsidR="007D18AA" w:rsidRPr="00244765" w:rsidRDefault="007D18AA">
            <w:pPr>
              <w:pStyle w:val="ConsPlusNormal"/>
              <w:jc w:val="center"/>
              <w:rPr>
                <w:rFonts w:ascii="Times New Roman" w:hAnsi="Times New Roman" w:cs="Times New Roman"/>
                <w:sz w:val="20"/>
              </w:rPr>
            </w:pPr>
            <w:r w:rsidRPr="00244765">
              <w:rPr>
                <w:rFonts w:ascii="Times New Roman" w:hAnsi="Times New Roman" w:cs="Times New Roman"/>
                <w:sz w:val="20"/>
              </w:rPr>
              <w:t>20</w:t>
            </w:r>
          </w:p>
        </w:tc>
      </w:tr>
    </w:tbl>
    <w:p w:rsidR="007D18AA" w:rsidRPr="00244765" w:rsidRDefault="007D18AA">
      <w:pPr>
        <w:pStyle w:val="ConsPlusNormal"/>
        <w:jc w:val="both"/>
        <w:rPr>
          <w:rFonts w:ascii="Times New Roman" w:hAnsi="Times New Roman" w:cs="Times New Roman"/>
          <w:sz w:val="28"/>
          <w:szCs w:val="28"/>
        </w:rPr>
      </w:pP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007D18AA" w:rsidRPr="00244765">
        <w:rPr>
          <w:rFonts w:ascii="Times New Roman" w:hAnsi="Times New Roman" w:cs="Times New Roman"/>
          <w:sz w:val="28"/>
          <w:szCs w:val="28"/>
        </w:rPr>
        <w:t>Главному администратору источников финансирования дефицит</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 (далее - код главы).</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007D18AA" w:rsidRPr="00244765">
        <w:rPr>
          <w:rFonts w:ascii="Times New Roman" w:hAnsi="Times New Roman" w:cs="Times New Roman"/>
          <w:sz w:val="28"/>
          <w:szCs w:val="28"/>
        </w:rPr>
        <w:t>Коды групп и подгрупп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являются едиными для бюджетов бюджетной системы Российской Федерации.</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007D18AA" w:rsidRPr="00244765">
        <w:rPr>
          <w:rFonts w:ascii="Times New Roman" w:hAnsi="Times New Roman" w:cs="Times New Roman"/>
          <w:sz w:val="28"/>
          <w:szCs w:val="28"/>
        </w:rPr>
        <w:t>Код статьи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включает</w:t>
      </w:r>
      <w:r w:rsidR="00F60BE2">
        <w:rPr>
          <w:rFonts w:ascii="Times New Roman" w:hAnsi="Times New Roman" w:cs="Times New Roman"/>
          <w:sz w:val="28"/>
          <w:szCs w:val="28"/>
        </w:rPr>
        <w:t>,</w:t>
      </w:r>
      <w:r w:rsidR="007D18AA" w:rsidRPr="00244765">
        <w:rPr>
          <w:rFonts w:ascii="Times New Roman" w:hAnsi="Times New Roman" w:cs="Times New Roman"/>
          <w:sz w:val="28"/>
          <w:szCs w:val="28"/>
        </w:rPr>
        <w:t xml:space="preserve"> в том числе подстатью и элемент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w:t>
      </w:r>
    </w:p>
    <w:p w:rsidR="007D18AA"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007D18AA" w:rsidRPr="00244765">
        <w:rPr>
          <w:rFonts w:ascii="Times New Roman" w:hAnsi="Times New Roman" w:cs="Times New Roman"/>
          <w:sz w:val="28"/>
          <w:szCs w:val="28"/>
        </w:rPr>
        <w:t>Коды групп и подгрупп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а также статей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применяемых при составлении и исполнении бюджетов бюджетной системы Рос</w:t>
      </w:r>
      <w:bookmarkStart w:id="1" w:name="_GoBack"/>
      <w:bookmarkEnd w:id="1"/>
      <w:r w:rsidR="007D18AA" w:rsidRPr="00244765">
        <w:rPr>
          <w:rFonts w:ascii="Times New Roman" w:hAnsi="Times New Roman" w:cs="Times New Roman"/>
          <w:sz w:val="28"/>
          <w:szCs w:val="28"/>
        </w:rPr>
        <w:t xml:space="preserve">сийской Федерации, приведены в приложении </w:t>
      </w:r>
      <w:r w:rsidR="00207000" w:rsidRPr="00244765">
        <w:rPr>
          <w:rFonts w:ascii="Times New Roman" w:hAnsi="Times New Roman" w:cs="Times New Roman"/>
          <w:sz w:val="28"/>
          <w:szCs w:val="28"/>
        </w:rPr>
        <w:t>8</w:t>
      </w:r>
      <w:r w:rsidR="007D18AA" w:rsidRPr="00244765">
        <w:rPr>
          <w:rFonts w:ascii="Times New Roman" w:hAnsi="Times New Roman" w:cs="Times New Roman"/>
          <w:sz w:val="28"/>
          <w:szCs w:val="28"/>
        </w:rPr>
        <w:t xml:space="preserve"> к </w:t>
      </w:r>
      <w:r w:rsidRPr="00244765">
        <w:rPr>
          <w:rFonts w:ascii="Times New Roman" w:hAnsi="Times New Roman" w:cs="Times New Roman"/>
          <w:sz w:val="28"/>
          <w:szCs w:val="28"/>
        </w:rPr>
        <w:t>настоящ</w:t>
      </w:r>
      <w:r>
        <w:rPr>
          <w:rFonts w:ascii="Times New Roman" w:hAnsi="Times New Roman" w:cs="Times New Roman"/>
          <w:sz w:val="28"/>
          <w:szCs w:val="28"/>
        </w:rPr>
        <w:t>ему</w:t>
      </w:r>
      <w:r w:rsidRPr="00244765">
        <w:rPr>
          <w:rFonts w:ascii="Times New Roman" w:hAnsi="Times New Roman" w:cs="Times New Roman"/>
          <w:sz w:val="28"/>
          <w:szCs w:val="28"/>
        </w:rPr>
        <w:t xml:space="preserve"> </w:t>
      </w:r>
      <w:r>
        <w:rPr>
          <w:rFonts w:ascii="Times New Roman" w:hAnsi="Times New Roman" w:cs="Times New Roman"/>
          <w:sz w:val="28"/>
          <w:szCs w:val="28"/>
        </w:rPr>
        <w:t>Порядку</w:t>
      </w:r>
      <w:r w:rsidR="007D18AA" w:rsidRPr="00244765">
        <w:rPr>
          <w:rFonts w:ascii="Times New Roman" w:hAnsi="Times New Roman" w:cs="Times New Roman"/>
          <w:sz w:val="28"/>
          <w:szCs w:val="28"/>
        </w:rPr>
        <w:t>.</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58. </w:t>
      </w:r>
      <w:r w:rsidR="007D18AA" w:rsidRPr="00244765">
        <w:rPr>
          <w:rFonts w:ascii="Times New Roman" w:hAnsi="Times New Roman" w:cs="Times New Roman"/>
          <w:sz w:val="28"/>
          <w:szCs w:val="28"/>
        </w:rPr>
        <w:t>Детализация подстатей, подвида источник</w:t>
      </w:r>
      <w:r w:rsidR="00F60BE2">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субъектов Российской Федерации, бюджетов муниципальных образований производится с учетом особенностей исполнения соответствующих бюджетов в соответствии с законодательными актами субъектов Российской Федерации или муниципальными правовыми актами.</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007D18AA" w:rsidRPr="00244765">
        <w:rPr>
          <w:rFonts w:ascii="Times New Roman" w:hAnsi="Times New Roman" w:cs="Times New Roman"/>
          <w:sz w:val="28"/>
          <w:szCs w:val="28"/>
        </w:rPr>
        <w:t>В случае, если администрирование операций по коду классификации источников финансирования дефицитов бюджетов осуществляется с применением детализированных кодов подвида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при формировании отчетности об исполнении бюджетов бюджетной системы Российской Федерации после наименования кода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и соответствующего ему кода аналитической группы 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w:t>
      </w:r>
      <w:r w:rsidR="0063079F">
        <w:rPr>
          <w:rFonts w:ascii="Times New Roman" w:hAnsi="Times New Roman" w:cs="Times New Roman"/>
          <w:sz w:val="28"/>
          <w:szCs w:val="28"/>
        </w:rPr>
        <w:t>приведе</w:t>
      </w:r>
      <w:r w:rsidR="0063079F" w:rsidRPr="00244765">
        <w:rPr>
          <w:rFonts w:ascii="Times New Roman" w:hAnsi="Times New Roman" w:cs="Times New Roman"/>
          <w:sz w:val="28"/>
          <w:szCs w:val="28"/>
        </w:rPr>
        <w:t>нного</w:t>
      </w:r>
      <w:r w:rsidR="007D18AA" w:rsidRPr="00244765">
        <w:rPr>
          <w:rFonts w:ascii="Times New Roman" w:hAnsi="Times New Roman" w:cs="Times New Roman"/>
          <w:sz w:val="28"/>
          <w:szCs w:val="28"/>
        </w:rPr>
        <w:t xml:space="preserve"> </w:t>
      </w:r>
      <w:r w:rsidR="0063079F">
        <w:rPr>
          <w:rFonts w:ascii="Times New Roman" w:hAnsi="Times New Roman" w:cs="Times New Roman"/>
          <w:sz w:val="28"/>
          <w:szCs w:val="28"/>
        </w:rPr>
        <w:t xml:space="preserve">в </w:t>
      </w:r>
      <w:r w:rsidR="007D18AA" w:rsidRPr="00244765">
        <w:rPr>
          <w:rFonts w:ascii="Times New Roman" w:hAnsi="Times New Roman" w:cs="Times New Roman"/>
          <w:sz w:val="28"/>
          <w:szCs w:val="28"/>
        </w:rPr>
        <w:t>приложени</w:t>
      </w:r>
      <w:r w:rsidR="0063079F">
        <w:rPr>
          <w:rFonts w:ascii="Times New Roman" w:hAnsi="Times New Roman" w:cs="Times New Roman"/>
          <w:sz w:val="28"/>
          <w:szCs w:val="28"/>
        </w:rPr>
        <w:t>и</w:t>
      </w:r>
      <w:r w:rsidR="007D18AA"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8</w:t>
      </w:r>
      <w:r w:rsidR="007D18AA" w:rsidRPr="00244765">
        <w:rPr>
          <w:rFonts w:ascii="Times New Roman" w:hAnsi="Times New Roman" w:cs="Times New Roman"/>
          <w:sz w:val="28"/>
          <w:szCs w:val="28"/>
        </w:rPr>
        <w:t xml:space="preserve"> к настоящ</w:t>
      </w:r>
      <w:r w:rsidR="002D6BDF">
        <w:rPr>
          <w:rFonts w:ascii="Times New Roman" w:hAnsi="Times New Roman" w:cs="Times New Roman"/>
          <w:sz w:val="28"/>
          <w:szCs w:val="28"/>
        </w:rPr>
        <w:t>ему</w:t>
      </w:r>
      <w:r w:rsidR="007D18AA"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007D18AA" w:rsidRPr="00244765">
        <w:rPr>
          <w:rFonts w:ascii="Times New Roman" w:hAnsi="Times New Roman" w:cs="Times New Roman"/>
          <w:sz w:val="28"/>
          <w:szCs w:val="28"/>
        </w:rPr>
        <w:t>, в скобках указывается наименование соответствующего подвида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w:t>
      </w:r>
    </w:p>
    <w:p w:rsidR="007D18AA" w:rsidRPr="00244765" w:rsidRDefault="00DB7D72"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60. </w:t>
      </w:r>
      <w:r w:rsidR="007D18AA" w:rsidRPr="00244765">
        <w:rPr>
          <w:rFonts w:ascii="Times New Roman" w:hAnsi="Times New Roman" w:cs="Times New Roman"/>
          <w:sz w:val="28"/>
          <w:szCs w:val="28"/>
        </w:rPr>
        <w:t>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группы 0100 "Источники внутреннего финансирования дефицитов бюджетов" с подгруппой 0105 "Изменение остатков средств на счетах по учету средств бюджета" коды подвида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установленные </w:t>
      </w:r>
      <w:r w:rsidR="0063079F">
        <w:rPr>
          <w:rFonts w:ascii="Times New Roman" w:hAnsi="Times New Roman" w:cs="Times New Roman"/>
          <w:sz w:val="28"/>
          <w:szCs w:val="28"/>
        </w:rPr>
        <w:t xml:space="preserve">настоящим </w:t>
      </w:r>
      <w:r w:rsidR="002D6BDF">
        <w:rPr>
          <w:rFonts w:ascii="Times New Roman" w:hAnsi="Times New Roman" w:cs="Times New Roman"/>
          <w:sz w:val="28"/>
          <w:szCs w:val="28"/>
        </w:rPr>
        <w:t>Порядком</w:t>
      </w:r>
      <w:r w:rsidR="007D18AA" w:rsidRPr="00244765">
        <w:rPr>
          <w:rFonts w:ascii="Times New Roman" w:hAnsi="Times New Roman" w:cs="Times New Roman"/>
          <w:sz w:val="28"/>
          <w:szCs w:val="28"/>
        </w:rPr>
        <w:t>, применяются в рамках управленческого учета с целью раскрытия информации в публичной отчетности.</w:t>
      </w:r>
    </w:p>
    <w:p w:rsidR="007D18AA" w:rsidRPr="00244765" w:rsidRDefault="00DB7D72"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61. </w:t>
      </w:r>
      <w:r w:rsidR="007D18AA" w:rsidRPr="00244765">
        <w:rPr>
          <w:rFonts w:ascii="Times New Roman" w:hAnsi="Times New Roman" w:cs="Times New Roman"/>
          <w:sz w:val="28"/>
          <w:szCs w:val="28"/>
        </w:rPr>
        <w:t>Коды классификации источников финансирования дефицитов бюджетов с подгруппой 0105 "Изменение остатков средств на счетах по учету средств бюджета" могут применяться с подвидами источник</w:t>
      </w:r>
      <w:r w:rsidR="0063079F">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органами управления внебюджетными фондами Российской Федерации с целью ведения обособленного учета средств бюджетов, в том числе резерва Пенсионного фонда Российской Федерации по обязательному пенсионному страхованию, где код подвида источника финансирования дефицит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63079F">
        <w:rPr>
          <w:rFonts w:ascii="Times New Roman" w:hAnsi="Times New Roman" w:cs="Times New Roman"/>
          <w:sz w:val="28"/>
          <w:szCs w:val="28"/>
        </w:rPr>
        <w:t>ов</w:t>
      </w:r>
      <w:r w:rsidR="007D18AA" w:rsidRPr="00244765">
        <w:rPr>
          <w:rFonts w:ascii="Times New Roman" w:hAnsi="Times New Roman" w:cs="Times New Roman"/>
          <w:sz w:val="28"/>
          <w:szCs w:val="28"/>
        </w:rPr>
        <w:t xml:space="preserve"> принимает значение от 9000 до 9999.</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1</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 приведены в приложени</w:t>
      </w:r>
      <w:r w:rsidR="002C0BE5" w:rsidRPr="00244765">
        <w:rPr>
          <w:rFonts w:ascii="Times New Roman" w:hAnsi="Times New Roman" w:cs="Times New Roman"/>
          <w:sz w:val="28"/>
          <w:szCs w:val="28"/>
        </w:rPr>
        <w:t>и</w:t>
      </w:r>
      <w:r w:rsidR="007D18AA"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10</w:t>
      </w:r>
      <w:r w:rsidR="007D18AA" w:rsidRPr="00244765">
        <w:rPr>
          <w:rFonts w:ascii="Times New Roman" w:hAnsi="Times New Roman" w:cs="Times New Roman"/>
          <w:sz w:val="28"/>
          <w:szCs w:val="28"/>
        </w:rPr>
        <w:t xml:space="preserve"> к </w:t>
      </w:r>
      <w:r w:rsidRPr="00244765">
        <w:rPr>
          <w:rFonts w:ascii="Times New Roman" w:hAnsi="Times New Roman" w:cs="Times New Roman"/>
          <w:sz w:val="28"/>
          <w:szCs w:val="28"/>
        </w:rPr>
        <w:t>настоящ</w:t>
      </w:r>
      <w:r>
        <w:rPr>
          <w:rFonts w:ascii="Times New Roman" w:hAnsi="Times New Roman" w:cs="Times New Roman"/>
          <w:sz w:val="28"/>
          <w:szCs w:val="28"/>
        </w:rPr>
        <w:t>ему Порядку</w:t>
      </w:r>
      <w:r w:rsidR="007D18AA" w:rsidRPr="00244765">
        <w:rPr>
          <w:rFonts w:ascii="Times New Roman" w:hAnsi="Times New Roman" w:cs="Times New Roman"/>
          <w:sz w:val="28"/>
          <w:szCs w:val="28"/>
        </w:rPr>
        <w:t>.</w:t>
      </w:r>
    </w:p>
    <w:p w:rsidR="007D18AA" w:rsidRPr="00244765" w:rsidRDefault="00DB7D72"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62. </w:t>
      </w:r>
      <w:r w:rsidR="007D18AA" w:rsidRPr="00244765">
        <w:rPr>
          <w:rFonts w:ascii="Times New Roman" w:hAnsi="Times New Roman" w:cs="Times New Roman"/>
          <w:sz w:val="28"/>
          <w:szCs w:val="28"/>
        </w:rPr>
        <w:t>Закрепление за главными администраторами источников финансирования дефицит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xml:space="preserve"> кодов классификации источников финансирования дефицит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xml:space="preserve"> бюджет</w:t>
      </w:r>
      <w:r w:rsidR="00E4124A">
        <w:rPr>
          <w:rFonts w:ascii="Times New Roman" w:hAnsi="Times New Roman" w:cs="Times New Roman"/>
          <w:sz w:val="28"/>
          <w:szCs w:val="28"/>
        </w:rPr>
        <w:t>ов</w:t>
      </w:r>
      <w:r w:rsidR="007D18AA" w:rsidRPr="00244765">
        <w:rPr>
          <w:rFonts w:ascii="Times New Roman" w:hAnsi="Times New Roman" w:cs="Times New Roman"/>
          <w:sz w:val="28"/>
          <w:szCs w:val="28"/>
        </w:rPr>
        <w:t>, содержащих код главы, производится исходя из осуществляемых ими полномочий по осуществлению операций с источниками финансирования дефицитов бюджетов.</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3</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Группа источников финансирования дефицитов бюджетов имеет следующие значения: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lastRenderedPageBreak/>
        <w:t>0100 - источники внутреннего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0200 - источники внешнего финансирования дефицитов бюджетов.</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3</w:t>
      </w:r>
      <w:r>
        <w:rPr>
          <w:rFonts w:ascii="Times New Roman" w:hAnsi="Times New Roman" w:cs="Times New Roman"/>
          <w:sz w:val="28"/>
          <w:szCs w:val="28"/>
        </w:rPr>
        <w:t xml:space="preserve">.1. </w:t>
      </w:r>
      <w:r w:rsidR="007D18AA" w:rsidRPr="00244765">
        <w:rPr>
          <w:rFonts w:ascii="Times New Roman" w:hAnsi="Times New Roman" w:cs="Times New Roman"/>
          <w:sz w:val="28"/>
          <w:szCs w:val="28"/>
        </w:rPr>
        <w:t>Группа 0100 "Источники внутреннего финансирования дефицитов бюджетов" содержит следующие подгруппы: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0101 -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от размещения государственных (муниципальных) ценных бумаг, номинальная стоимость которых указана в валюте Российской Федерации, и средствами, направленными на их погашение (выкуп);</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0102 - кредиты кредитных организаций в валюте Российской Федерации. Данная подгруппа отражает разницу между 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кредитами кредитных организаций в валюте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0103 - бюджетные кредиты от других бюджетов бюджетной системы Российской Федерации. Данная подгруппа отражает разницу между: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полученными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полученными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0104 - кредиты международных финансовых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0105 - изменение остатков средств на счетах по учету средств бюджета. Данная подгруппа отражает изменение остатков средств на счетах по учету средств соответствующего бюджета в течение соответствующего финансового года;</w:t>
      </w:r>
    </w:p>
    <w:p w:rsidR="006D0824" w:rsidRPr="00244765" w:rsidRDefault="006D0824" w:rsidP="006D0824">
      <w:pPr>
        <w:pStyle w:val="ConsPlusNormal"/>
        <w:spacing w:after="40"/>
        <w:ind w:firstLine="709"/>
        <w:jc w:val="both"/>
        <w:rPr>
          <w:rFonts w:ascii="Times New Roman" w:hAnsi="Times New Roman" w:cs="Times New Roman"/>
          <w:sz w:val="28"/>
          <w:szCs w:val="28"/>
        </w:rPr>
      </w:pP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lastRenderedPageBreak/>
        <w:t>0106 - иные источники внутреннего финансирования дефицитов бюджетов. Данная подгруппа отражает источники внутреннего финансирования дефицитов соответствующих бюджетов, не отнесенные ни к одной из иных подгрупп, указанных выше.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010000 - акции и иные формы участия в капитале, находящиеся 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государственных внебюджетных фондов Российской Федерации, субъектов Российской Федерации, муниципальных образований, территориальных государственных внебюджетных фондов;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020000 - государственные запасы драгоценных металлов и драгоценных камней. По данной статье отражаются 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030000 - курсовая разница. По данной статье отражается курсовая разница по средствам соответствующих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040000 - исполнение государственных и муниципальных гарантий. По данной статье отражается объем средств, направляемых на исполнение государственных и муниципальных гарантий в валюте Российской Федерации и в иностранной валюте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050000 - бюджетные кредиты, предоставленные внутри страны в валюте Российской Федерации. По данной статье отражается: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юридическим лицам бюджетных кредитов</w:t>
      </w:r>
      <w:r w:rsidR="00E4124A">
        <w:rPr>
          <w:rFonts w:ascii="Times New Roman" w:hAnsi="Times New Roman" w:cs="Times New Roman"/>
          <w:sz w:val="28"/>
          <w:szCs w:val="28"/>
        </w:rPr>
        <w:t>,</w:t>
      </w:r>
      <w:r w:rsidRPr="00244765">
        <w:rPr>
          <w:rFonts w:ascii="Times New Roman" w:hAnsi="Times New Roman" w:cs="Times New Roman"/>
          <w:sz w:val="28"/>
          <w:szCs w:val="28"/>
        </w:rPr>
        <w:t xml:space="preserve"> и суммой предоставленных из соответствующего бюджета юридическим лицам бюджетных кредитов в валюте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из соответствующего бюджета другим бюджетам бюджетной системы Российской Федерации бюджетных кредитов в валюте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060000 -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w:t>
      </w:r>
      <w:r w:rsidR="009D7A88">
        <w:rPr>
          <w:rFonts w:ascii="Times New Roman" w:hAnsi="Times New Roman" w:cs="Times New Roman"/>
          <w:sz w:val="28"/>
          <w:szCs w:val="28"/>
        </w:rPr>
        <w:br/>
      </w:r>
      <w:r w:rsidRPr="00244765">
        <w:rPr>
          <w:rFonts w:ascii="Times New Roman" w:hAnsi="Times New Roman" w:cs="Times New Roman"/>
          <w:sz w:val="28"/>
          <w:szCs w:val="28"/>
        </w:rPr>
        <w:lastRenderedPageBreak/>
        <w:t>на 1 января 1992 года, выкуп государственных ценных бумаг (ГКО СССР) и сертификатов Сберегательного банка СССР, размещенных на территории РСФСР до 1 января 1992 года;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платежи по погашению государственных долговых товарных обязательств;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прочие платежи, направляемые на выплаты иных обязательств;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бюджетные средства, размещенные на депозитах в кредитных организациях;</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070000 - бюджетные кредиты, предоставленные федеральным бюджетом внутри страны за счет средств целевых иностранных кредитов (заимствований). По данной статье отражается разница между средствами, полученными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 </w:t>
      </w:r>
      <w:r w:rsidR="00E4124A">
        <w:rPr>
          <w:rFonts w:ascii="Times New Roman" w:hAnsi="Times New Roman" w:cs="Times New Roman"/>
          <w:sz w:val="28"/>
          <w:szCs w:val="28"/>
        </w:rPr>
        <w:t>приве</w:t>
      </w:r>
      <w:r w:rsidRPr="00244765">
        <w:rPr>
          <w:rFonts w:ascii="Times New Roman" w:hAnsi="Times New Roman" w:cs="Times New Roman"/>
          <w:sz w:val="28"/>
          <w:szCs w:val="28"/>
        </w:rPr>
        <w:t xml:space="preserve">денные </w:t>
      </w:r>
      <w:r w:rsidR="00E4124A">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E4124A">
        <w:rPr>
          <w:rFonts w:ascii="Times New Roman" w:hAnsi="Times New Roman" w:cs="Times New Roman"/>
          <w:sz w:val="28"/>
          <w:szCs w:val="28"/>
        </w:rPr>
        <w:t>и</w:t>
      </w:r>
      <w:r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2D6BDF" w:rsidRPr="00244765">
        <w:rPr>
          <w:rFonts w:ascii="Times New Roman" w:hAnsi="Times New Roman" w:cs="Times New Roman"/>
          <w:sz w:val="28"/>
          <w:szCs w:val="28"/>
        </w:rPr>
        <w:t>настоящ</w:t>
      </w:r>
      <w:r w:rsidR="002D6BDF">
        <w:rPr>
          <w:rFonts w:ascii="Times New Roman" w:hAnsi="Times New Roman" w:cs="Times New Roman"/>
          <w:sz w:val="28"/>
          <w:szCs w:val="28"/>
        </w:rPr>
        <w:t>ему</w:t>
      </w:r>
      <w:r w:rsidR="002D6BDF"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080000 - прочие бюджетные кредиты (ссуды), предоставленные внутри страны. Данная статья отражает разницу между средствами, полученными от возврата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 и суммой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090000 - </w:t>
      </w:r>
      <w:r w:rsidR="00983361" w:rsidRPr="00983361">
        <w:rPr>
          <w:rFonts w:ascii="Times New Roman" w:hAnsi="Times New Roman" w:cs="Times New Roman"/>
          <w:sz w:val="28"/>
          <w:szCs w:val="28"/>
        </w:rPr>
        <w:t>обязательства Российской Федерации, возникшие в рамках соглашений между государствами - членами Евразийского экономического союза.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В целях детализации расчетов по видам кредитов</w:t>
      </w:r>
      <w:r w:rsidR="00983361">
        <w:rPr>
          <w:rFonts w:ascii="Times New Roman" w:hAnsi="Times New Roman" w:cs="Times New Roman"/>
          <w:sz w:val="28"/>
          <w:szCs w:val="28"/>
        </w:rPr>
        <w:t xml:space="preserve"> и обязательств</w:t>
      </w:r>
      <w:r w:rsidRPr="00244765">
        <w:rPr>
          <w:rFonts w:ascii="Times New Roman" w:hAnsi="Times New Roman" w:cs="Times New Roman"/>
          <w:sz w:val="28"/>
          <w:szCs w:val="28"/>
        </w:rPr>
        <w:t xml:space="preserve"> по подгруппе 0106 "Иные источники внутреннего финансирования дефицитов бюджетов" применяются коды подвида источников финансирования дефицитов бюджетов, </w:t>
      </w:r>
      <w:r w:rsidR="00B04A3B">
        <w:rPr>
          <w:rFonts w:ascii="Times New Roman" w:hAnsi="Times New Roman" w:cs="Times New Roman"/>
          <w:sz w:val="28"/>
          <w:szCs w:val="28"/>
        </w:rPr>
        <w:t>приве</w:t>
      </w:r>
      <w:r w:rsidRPr="00244765">
        <w:rPr>
          <w:rFonts w:ascii="Times New Roman" w:hAnsi="Times New Roman" w:cs="Times New Roman"/>
          <w:sz w:val="28"/>
          <w:szCs w:val="28"/>
        </w:rPr>
        <w:t xml:space="preserve">денные </w:t>
      </w:r>
      <w:r w:rsidR="00B04A3B">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B04A3B">
        <w:rPr>
          <w:rFonts w:ascii="Times New Roman" w:hAnsi="Times New Roman" w:cs="Times New Roman"/>
          <w:sz w:val="28"/>
          <w:szCs w:val="28"/>
        </w:rPr>
        <w:t>и</w:t>
      </w:r>
      <w:r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2D6BDF" w:rsidRPr="00244765">
        <w:rPr>
          <w:rFonts w:ascii="Times New Roman" w:hAnsi="Times New Roman" w:cs="Times New Roman"/>
          <w:sz w:val="28"/>
          <w:szCs w:val="28"/>
        </w:rPr>
        <w:t>настоящ</w:t>
      </w:r>
      <w:r w:rsidR="002D6BDF">
        <w:rPr>
          <w:rFonts w:ascii="Times New Roman" w:hAnsi="Times New Roman" w:cs="Times New Roman"/>
          <w:sz w:val="28"/>
          <w:szCs w:val="28"/>
        </w:rPr>
        <w:t>ему</w:t>
      </w:r>
      <w:r w:rsidR="002D6BDF"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100000 - операции по управлению остатками средств на единых счетах бюджетов. По данной статье отражается: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бюджетов, размещенными на банковских депозитах, и суммой средств, полученных от возврата средств бюджетов с банковских депозитов;</w:t>
      </w:r>
    </w:p>
    <w:p w:rsidR="00A61333"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lastRenderedPageBreak/>
        <w:t>разница между средствами, полученными от возврата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 и суммой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организаций, учредителями которых являются Российская Федерации, субъекты Российской Федерации, муниципальные образования, привлеченными с лицевых счетов, открытых данным организациям в органах Федерального казначейства или финансовых органах, и суммой средств данных организаций, возвращенных на лицевые счета, открытые им в органах Федерального казначейства или финансовых органах;</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организаций, привлеченными с лицевых счетов, открытых данным организациям в органах Федерального казначейства, и суммой средств данных организаций, возвращенных на лицевые счета, открытые им в органах Федерального казначейства;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разница между средствами бюджетов государственных внебюджетных фондов Российской Федерации, привлеченными с лицевых счетов, открытых данным фондам в органах Федерального казначейства, и суммой средств данных фондов Российской Федерации, возвращенных на лицевые счета, открытые им в органах Федерального казначейства.</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3</w:t>
      </w:r>
      <w:r>
        <w:rPr>
          <w:rFonts w:ascii="Times New Roman" w:hAnsi="Times New Roman" w:cs="Times New Roman"/>
          <w:sz w:val="28"/>
          <w:szCs w:val="28"/>
        </w:rPr>
        <w:t>.2.</w:t>
      </w:r>
      <w:r w:rsidR="007D18AA" w:rsidRPr="00244765">
        <w:rPr>
          <w:rFonts w:ascii="Times New Roman" w:hAnsi="Times New Roman" w:cs="Times New Roman"/>
          <w:sz w:val="28"/>
          <w:szCs w:val="28"/>
        </w:rPr>
        <w:t xml:space="preserve"> Группа 0200 "Источники внешнего финансирования дефицитов бюджетов" содержит следующие подгруппы: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0201 - государственные ценные бумаги, номинальная стоимость которых указана в иностранной валюте. Данная подгруппа отражает разницу между 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субъектов Российской Федерации, номинальная стоимость которых указана в иностранной валюте, и средствами, направленными на их погашение</w:t>
      </w:r>
      <w:r w:rsidR="00983361">
        <w:rPr>
          <w:rFonts w:ascii="Times New Roman" w:hAnsi="Times New Roman" w:cs="Times New Roman"/>
          <w:sz w:val="28"/>
          <w:szCs w:val="28"/>
        </w:rPr>
        <w:t xml:space="preserve"> (выкуп)</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0202 - 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 Данная подгруппа отражает разницу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0203 - кредиты кредитных организаций в иностранной валюте. Данная подгруппа отражает разницу между полученными и погашенными </w:t>
      </w:r>
      <w:r w:rsidR="00147983">
        <w:rPr>
          <w:rFonts w:ascii="Times New Roman" w:hAnsi="Times New Roman" w:cs="Times New Roman"/>
          <w:sz w:val="28"/>
          <w:szCs w:val="28"/>
        </w:rPr>
        <w:br/>
      </w:r>
      <w:r w:rsidR="00147983">
        <w:rPr>
          <w:rFonts w:ascii="Times New Roman" w:hAnsi="Times New Roman" w:cs="Times New Roman"/>
          <w:sz w:val="28"/>
          <w:szCs w:val="28"/>
        </w:rPr>
        <w:br/>
      </w:r>
      <w:r w:rsidRPr="00244765">
        <w:rPr>
          <w:rFonts w:ascii="Times New Roman" w:hAnsi="Times New Roman" w:cs="Times New Roman"/>
          <w:sz w:val="28"/>
          <w:szCs w:val="28"/>
        </w:rPr>
        <w:lastRenderedPageBreak/>
        <w:t>Российской Федерацией, субъектами Российской Федерации в иностранной валюте кредитами кредитных организаций;</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0204 - иные источники внешнего финансирования дефицитов бюджетов. Данная подгруппа отражает:</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объем средств, направляемых на исполнение государственных гарантий Российской Федерации, субъектов Российской Федерации в иностранной валюте, в случае, если исполнение гарантом государственных гарантий Российской Федерации, субъектов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объем средств, направляемых на исполнение государственных гарантий субъектов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субъектов Российской Федерации ведет к возникновению прав регрессного требования гаранта к принципалу;</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 и средствами, направленными на предоставление федеральным бюджетом государственных финансовых и государственных экспортных кредитов иностранным государствам и (или) иностранным юридическим лицам;</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прочие источники внешнего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Подгруппа 0204 "Иные источники внешнего финансирования дефицитов бюджетов" включает следующие статьи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040001 - </w:t>
      </w:r>
      <w:r w:rsidR="00983361" w:rsidRPr="00983361">
        <w:rPr>
          <w:rFonts w:ascii="Times New Roman" w:hAnsi="Times New Roman" w:cs="Times New Roman"/>
          <w:sz w:val="28"/>
          <w:szCs w:val="28"/>
        </w:rPr>
        <w:t>обязательства перед Российской Федерацией, возникшие в рамках соглашений между государствами - членами Евразийского экономического союза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В целях детализации расчетов по видам </w:t>
      </w:r>
      <w:r w:rsidR="00983361">
        <w:rPr>
          <w:rFonts w:ascii="Times New Roman" w:hAnsi="Times New Roman" w:cs="Times New Roman"/>
          <w:sz w:val="28"/>
          <w:szCs w:val="28"/>
        </w:rPr>
        <w:t xml:space="preserve">обязательств </w:t>
      </w:r>
      <w:r w:rsidRPr="00244765">
        <w:rPr>
          <w:rFonts w:ascii="Times New Roman" w:hAnsi="Times New Roman" w:cs="Times New Roman"/>
          <w:sz w:val="28"/>
          <w:szCs w:val="28"/>
        </w:rPr>
        <w:t xml:space="preserve">в рамках Договора о Евразийском экономическом союзе применяются коды подвида источников финансирования дефицитов бюджетов, </w:t>
      </w:r>
      <w:r w:rsidR="00B04A3B">
        <w:rPr>
          <w:rFonts w:ascii="Times New Roman" w:hAnsi="Times New Roman" w:cs="Times New Roman"/>
          <w:sz w:val="28"/>
          <w:szCs w:val="28"/>
        </w:rPr>
        <w:t>приве</w:t>
      </w:r>
      <w:r w:rsidRPr="00244765">
        <w:rPr>
          <w:rFonts w:ascii="Times New Roman" w:hAnsi="Times New Roman" w:cs="Times New Roman"/>
          <w:sz w:val="28"/>
          <w:szCs w:val="28"/>
        </w:rPr>
        <w:t xml:space="preserve">денные </w:t>
      </w:r>
      <w:r w:rsidR="00B04A3B">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B04A3B">
        <w:rPr>
          <w:rFonts w:ascii="Times New Roman" w:hAnsi="Times New Roman" w:cs="Times New Roman"/>
          <w:sz w:val="28"/>
          <w:szCs w:val="28"/>
        </w:rPr>
        <w:t>и</w:t>
      </w:r>
      <w:r w:rsidRPr="00244765">
        <w:rPr>
          <w:rFonts w:ascii="Times New Roman" w:hAnsi="Times New Roman" w:cs="Times New Roman"/>
          <w:sz w:val="28"/>
          <w:szCs w:val="28"/>
        </w:rPr>
        <w:t xml:space="preserve"> </w:t>
      </w:r>
      <w:r w:rsidR="0059595F"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2D6BDF" w:rsidRPr="00244765">
        <w:rPr>
          <w:rFonts w:ascii="Times New Roman" w:hAnsi="Times New Roman" w:cs="Times New Roman"/>
          <w:sz w:val="28"/>
          <w:szCs w:val="28"/>
        </w:rPr>
        <w:t>настоящ</w:t>
      </w:r>
      <w:r w:rsidR="002D6BDF">
        <w:rPr>
          <w:rFonts w:ascii="Times New Roman" w:hAnsi="Times New Roman" w:cs="Times New Roman"/>
          <w:sz w:val="28"/>
          <w:szCs w:val="28"/>
        </w:rPr>
        <w:t>ему</w:t>
      </w:r>
      <w:r w:rsidR="002D6BDF"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DB7D72"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64</w:t>
      </w:r>
      <w:r w:rsidR="00D565BC">
        <w:rPr>
          <w:rFonts w:ascii="Times New Roman" w:hAnsi="Times New Roman" w:cs="Times New Roman"/>
          <w:sz w:val="28"/>
          <w:szCs w:val="28"/>
        </w:rPr>
        <w:t>.</w:t>
      </w:r>
      <w:r w:rsidR="007D18AA" w:rsidRPr="00244765">
        <w:rPr>
          <w:rFonts w:ascii="Times New Roman" w:hAnsi="Times New Roman" w:cs="Times New Roman"/>
          <w:sz w:val="28"/>
          <w:szCs w:val="28"/>
        </w:rPr>
        <w:t xml:space="preserve"> Код статьи источник</w:t>
      </w:r>
      <w:r w:rsidR="00B04A3B">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имеет один из следующих кодов элемента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01 - федеральный бюджет;</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02 - бюджет субъекта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03 - </w:t>
      </w:r>
      <w:r w:rsidR="00A1390B">
        <w:rPr>
          <w:rFonts w:ascii="Times New Roman" w:hAnsi="Times New Roman" w:cs="Times New Roman"/>
          <w:sz w:val="28"/>
          <w:szCs w:val="28"/>
        </w:rPr>
        <w:t>бюджеты внутригородских муниципальных образований городов федерального значения Москвы, Санкт-Петербурга и Севастополя</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04 - бюджет городского округа;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05 - бюджет муниципального района;</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06 - бюджет Пенсионного фонда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lastRenderedPageBreak/>
        <w:t>07 - бюджет Фонда социального страхования Российской Федерации;</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08 - бюджет Федерального фонда обязательного медицинского страхования;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09 - бюджет территориального фонда обязательного медицинского страхования;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10 - бюджет сельского поселения;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11 - бюджет городского округа с внутригородским делением;</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12 - бюджет внутригородского района;</w:t>
      </w:r>
    </w:p>
    <w:p w:rsidR="00A61333"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13 - бюджет городского поселения.</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Код элемента источников финансирования дефицитов бюджетов отражает принадлежность источника финансирования дефицитов бюджетов соответствующему бюджету бюджетной системы Российской Федерации.</w:t>
      </w:r>
    </w:p>
    <w:p w:rsidR="007D18AA" w:rsidRPr="00244765" w:rsidRDefault="00D565B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5</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Код вида источников финансирования дефицитов бюджетов (14 - 20 разряды кода классификации источников финансирования дефицитов бюджетов) включает:</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подвид источников финансирования дефицитов бюджетов (14 - 17 разряды кода классификации источников финансирования дефицитов бюджетов);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аналитическая группа вида источников финансирования дефицитов бюджетов (18 - 20 разряды кода классификации источников финансирования дефицитов бюджетов).</w:t>
      </w:r>
    </w:p>
    <w:p w:rsidR="007D18AA" w:rsidRPr="00244765" w:rsidRDefault="00B04A3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К</w:t>
      </w:r>
      <w:r w:rsidR="007D18AA" w:rsidRPr="00244765">
        <w:rPr>
          <w:rFonts w:ascii="Times New Roman" w:hAnsi="Times New Roman" w:cs="Times New Roman"/>
          <w:sz w:val="28"/>
          <w:szCs w:val="28"/>
        </w:rPr>
        <w:t>оды аналитической группы вида источник</w:t>
      </w:r>
      <w:r>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обязательны</w:t>
      </w:r>
      <w:r>
        <w:rPr>
          <w:rFonts w:ascii="Times New Roman" w:hAnsi="Times New Roman" w:cs="Times New Roman"/>
          <w:sz w:val="28"/>
          <w:szCs w:val="28"/>
        </w:rPr>
        <w:t>е</w:t>
      </w:r>
      <w:r w:rsidR="007D18AA" w:rsidRPr="00244765">
        <w:rPr>
          <w:rFonts w:ascii="Times New Roman" w:hAnsi="Times New Roman" w:cs="Times New Roman"/>
          <w:sz w:val="28"/>
          <w:szCs w:val="28"/>
        </w:rPr>
        <w:t xml:space="preserve"> для применения всеми уровнями бюджетов бюджетной системы Российской Федерации</w:t>
      </w:r>
      <w:r>
        <w:rPr>
          <w:rFonts w:ascii="Times New Roman" w:hAnsi="Times New Roman" w:cs="Times New Roman"/>
          <w:sz w:val="28"/>
          <w:szCs w:val="28"/>
        </w:rPr>
        <w:t>, утверждены настоящим Порядком</w:t>
      </w:r>
      <w:r w:rsidR="007D18AA"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Перечень кодов видов (подвидов, аналитических групп)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w:t>
      </w:r>
      <w:r w:rsidR="00B04A3B">
        <w:rPr>
          <w:rFonts w:ascii="Times New Roman" w:hAnsi="Times New Roman" w:cs="Times New Roman"/>
          <w:sz w:val="28"/>
          <w:szCs w:val="28"/>
        </w:rPr>
        <w:t>приве</w:t>
      </w:r>
      <w:r w:rsidRPr="00244765">
        <w:rPr>
          <w:rFonts w:ascii="Times New Roman" w:hAnsi="Times New Roman" w:cs="Times New Roman"/>
          <w:sz w:val="28"/>
          <w:szCs w:val="28"/>
        </w:rPr>
        <w:t xml:space="preserve">ден </w:t>
      </w:r>
      <w:r w:rsidR="00B04A3B">
        <w:rPr>
          <w:rFonts w:ascii="Times New Roman" w:hAnsi="Times New Roman" w:cs="Times New Roman"/>
          <w:sz w:val="28"/>
          <w:szCs w:val="28"/>
        </w:rPr>
        <w:t xml:space="preserve">в </w:t>
      </w:r>
      <w:r w:rsidRPr="00244765">
        <w:rPr>
          <w:rFonts w:ascii="Times New Roman" w:hAnsi="Times New Roman" w:cs="Times New Roman"/>
          <w:sz w:val="28"/>
          <w:szCs w:val="28"/>
        </w:rPr>
        <w:t>приложени</w:t>
      </w:r>
      <w:r w:rsidR="00B04A3B">
        <w:rPr>
          <w:rFonts w:ascii="Times New Roman" w:hAnsi="Times New Roman" w:cs="Times New Roman"/>
          <w:sz w:val="28"/>
          <w:szCs w:val="28"/>
        </w:rPr>
        <w:t>и</w:t>
      </w:r>
      <w:r w:rsidRPr="00244765">
        <w:rPr>
          <w:rFonts w:ascii="Times New Roman" w:hAnsi="Times New Roman" w:cs="Times New Roman"/>
          <w:sz w:val="28"/>
          <w:szCs w:val="28"/>
        </w:rPr>
        <w:t xml:space="preserve"> </w:t>
      </w:r>
      <w:r w:rsidR="00937CD5" w:rsidRPr="00244765">
        <w:rPr>
          <w:rFonts w:ascii="Times New Roman" w:hAnsi="Times New Roman" w:cs="Times New Roman"/>
          <w:sz w:val="28"/>
          <w:szCs w:val="28"/>
        </w:rPr>
        <w:t>9</w:t>
      </w:r>
      <w:r w:rsidRPr="00244765">
        <w:rPr>
          <w:rFonts w:ascii="Times New Roman" w:hAnsi="Times New Roman" w:cs="Times New Roman"/>
          <w:sz w:val="28"/>
          <w:szCs w:val="28"/>
        </w:rPr>
        <w:t xml:space="preserve"> к </w:t>
      </w:r>
      <w:r w:rsidR="00D565BC" w:rsidRPr="00244765">
        <w:rPr>
          <w:rFonts w:ascii="Times New Roman" w:hAnsi="Times New Roman" w:cs="Times New Roman"/>
          <w:sz w:val="28"/>
          <w:szCs w:val="28"/>
        </w:rPr>
        <w:t>настоящ</w:t>
      </w:r>
      <w:r w:rsidR="00D565BC">
        <w:rPr>
          <w:rFonts w:ascii="Times New Roman" w:hAnsi="Times New Roman" w:cs="Times New Roman"/>
          <w:sz w:val="28"/>
          <w:szCs w:val="28"/>
        </w:rPr>
        <w:t>ему</w:t>
      </w:r>
      <w:r w:rsidR="00D565BC" w:rsidRPr="00244765">
        <w:rPr>
          <w:rFonts w:ascii="Times New Roman" w:hAnsi="Times New Roman" w:cs="Times New Roman"/>
          <w:sz w:val="28"/>
          <w:szCs w:val="28"/>
        </w:rPr>
        <w:t xml:space="preserve"> </w:t>
      </w:r>
      <w:r w:rsidR="00D565BC">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Финансовый орган субъекта Российской Федерации утверждает перечень кодов видов источник</w:t>
      </w:r>
      <w:r w:rsidR="00B04A3B">
        <w:rPr>
          <w:rFonts w:ascii="Times New Roman" w:hAnsi="Times New Roman" w:cs="Times New Roman"/>
          <w:sz w:val="28"/>
          <w:szCs w:val="28"/>
        </w:rPr>
        <w:t>ов</w:t>
      </w:r>
      <w:r w:rsidRPr="00244765">
        <w:rPr>
          <w:rFonts w:ascii="Times New Roman" w:hAnsi="Times New Roman" w:cs="Times New Roman"/>
          <w:sz w:val="28"/>
          <w:szCs w:val="28"/>
        </w:rPr>
        <w:t xml:space="preserve"> финансирования дефицитов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B04A3B">
        <w:rPr>
          <w:rFonts w:ascii="Times New Roman" w:hAnsi="Times New Roman" w:cs="Times New Roman"/>
          <w:sz w:val="28"/>
          <w:szCs w:val="28"/>
        </w:rPr>
        <w:t>положений настоящего</w:t>
      </w:r>
      <w:r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w:t>
      </w:r>
      <w:r w:rsidR="00B04A3B">
        <w:rPr>
          <w:rFonts w:ascii="Times New Roman" w:hAnsi="Times New Roman" w:cs="Times New Roman"/>
          <w:sz w:val="28"/>
          <w:szCs w:val="28"/>
        </w:rPr>
        <w:t>а</w:t>
      </w:r>
      <w:r w:rsidRPr="00244765">
        <w:rPr>
          <w:rFonts w:ascii="Times New Roman" w:hAnsi="Times New Roman" w:cs="Times New Roman"/>
          <w:sz w:val="28"/>
          <w:szCs w:val="28"/>
        </w:rPr>
        <w:t>.</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B04A3B">
        <w:rPr>
          <w:rFonts w:ascii="Times New Roman" w:hAnsi="Times New Roman" w:cs="Times New Roman"/>
          <w:sz w:val="28"/>
          <w:szCs w:val="28"/>
        </w:rPr>
        <w:t>положений</w:t>
      </w:r>
      <w:r w:rsidRPr="00244765">
        <w:rPr>
          <w:rFonts w:ascii="Times New Roman" w:hAnsi="Times New Roman" w:cs="Times New Roman"/>
          <w:sz w:val="28"/>
          <w:szCs w:val="28"/>
        </w:rPr>
        <w:t xml:space="preserve"> настоящ</w:t>
      </w:r>
      <w:r w:rsidR="00B04A3B">
        <w:rPr>
          <w:rFonts w:ascii="Times New Roman" w:hAnsi="Times New Roman" w:cs="Times New Roman"/>
          <w:sz w:val="28"/>
          <w:szCs w:val="28"/>
        </w:rPr>
        <w:t>его</w:t>
      </w:r>
      <w:r w:rsidRPr="00244765">
        <w:rPr>
          <w:rFonts w:ascii="Times New Roman" w:hAnsi="Times New Roman" w:cs="Times New Roman"/>
          <w:sz w:val="28"/>
          <w:szCs w:val="28"/>
        </w:rPr>
        <w:t xml:space="preserve"> </w:t>
      </w:r>
      <w:r w:rsidR="002D6BDF">
        <w:rPr>
          <w:rFonts w:ascii="Times New Roman" w:hAnsi="Times New Roman" w:cs="Times New Roman"/>
          <w:sz w:val="28"/>
          <w:szCs w:val="28"/>
        </w:rPr>
        <w:t>Порядк</w:t>
      </w:r>
      <w:r w:rsidR="00B04A3B">
        <w:rPr>
          <w:rFonts w:ascii="Times New Roman" w:hAnsi="Times New Roman" w:cs="Times New Roman"/>
          <w:sz w:val="28"/>
          <w:szCs w:val="28"/>
        </w:rPr>
        <w:t>а</w:t>
      </w:r>
      <w:r w:rsidRPr="00244765">
        <w:rPr>
          <w:rFonts w:ascii="Times New Roman" w:hAnsi="Times New Roman" w:cs="Times New Roman"/>
          <w:sz w:val="28"/>
          <w:szCs w:val="28"/>
        </w:rPr>
        <w:t>.</w:t>
      </w:r>
    </w:p>
    <w:p w:rsidR="006D0824" w:rsidRPr="00244765" w:rsidRDefault="006D0824" w:rsidP="006D0824">
      <w:pPr>
        <w:pStyle w:val="ConsPlusNormal"/>
        <w:spacing w:after="40"/>
        <w:ind w:firstLine="709"/>
        <w:jc w:val="both"/>
        <w:rPr>
          <w:rFonts w:ascii="Times New Roman" w:hAnsi="Times New Roman" w:cs="Times New Roman"/>
          <w:sz w:val="28"/>
          <w:szCs w:val="28"/>
        </w:rPr>
      </w:pP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lastRenderedPageBreak/>
        <w:t>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видов источник</w:t>
      </w:r>
      <w:r w:rsidR="00B04A3B">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дефицитов бюджетов по источникам финансирования дефицитов бюджетов, в коде классификации источников финансирования дефицитов бюджетов в 18 - 20 разрядах указывается код аналитической группы вида источник</w:t>
      </w:r>
      <w:r w:rsidR="00B04A3B">
        <w:rPr>
          <w:rFonts w:ascii="Times New Roman" w:hAnsi="Times New Roman" w:cs="Times New Roman"/>
          <w:sz w:val="28"/>
          <w:szCs w:val="28"/>
        </w:rPr>
        <w:t>а</w:t>
      </w:r>
      <w:r w:rsidRPr="00244765">
        <w:rPr>
          <w:rFonts w:ascii="Times New Roman" w:hAnsi="Times New Roman" w:cs="Times New Roman"/>
          <w:sz w:val="28"/>
          <w:szCs w:val="28"/>
        </w:rPr>
        <w:t xml:space="preserve"> финансирования дефицитов бюджетов согласно настоящему </w:t>
      </w:r>
      <w:r w:rsidR="00B04A3B">
        <w:rPr>
          <w:rFonts w:ascii="Times New Roman" w:hAnsi="Times New Roman" w:cs="Times New Roman"/>
          <w:sz w:val="28"/>
          <w:szCs w:val="28"/>
        </w:rPr>
        <w:t>Порядку</w:t>
      </w:r>
      <w:r w:rsidRPr="00244765">
        <w:rPr>
          <w:rFonts w:ascii="Times New Roman" w:hAnsi="Times New Roman" w:cs="Times New Roman"/>
          <w:sz w:val="28"/>
          <w:szCs w:val="28"/>
        </w:rPr>
        <w:t>.</w:t>
      </w:r>
    </w:p>
    <w:p w:rsidR="007D18AA" w:rsidRPr="00244765" w:rsidRDefault="005E2EE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DB7D72">
        <w:rPr>
          <w:rFonts w:ascii="Times New Roman" w:hAnsi="Times New Roman" w:cs="Times New Roman"/>
          <w:sz w:val="28"/>
          <w:szCs w:val="28"/>
        </w:rPr>
        <w:t>6</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Аналитическая группа вида источник</w:t>
      </w:r>
      <w:r w:rsidR="00B04A3B">
        <w:rPr>
          <w:rFonts w:ascii="Times New Roman" w:hAnsi="Times New Roman" w:cs="Times New Roman"/>
          <w:sz w:val="28"/>
          <w:szCs w:val="28"/>
        </w:rPr>
        <w:t>а</w:t>
      </w:r>
      <w:r w:rsidR="007D18AA" w:rsidRPr="00244765">
        <w:rPr>
          <w:rFonts w:ascii="Times New Roman" w:hAnsi="Times New Roman" w:cs="Times New Roman"/>
          <w:sz w:val="28"/>
          <w:szCs w:val="28"/>
        </w:rPr>
        <w:t xml:space="preserve"> финансирования дефицитов бюджетов является группировкой источников финансирования дефицитов бюджетов по виду финансовых операций, относящихся к источникам финансирования дефицитов бюджетов, и состоит из следующих групп:</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100 - Доходы;</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300 - Поступления нефинансовых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400 - Выбытие нефинансовых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500 - Поступления 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600 - Выбытие финансовых активов;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700 - Увеличение обязательств;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800 - Уменьшение обязательств.</w:t>
      </w:r>
    </w:p>
    <w:p w:rsidR="005E2EEC" w:rsidRDefault="006408DA"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w:t>
      </w:r>
      <w:r w:rsidR="005E2EEC">
        <w:rPr>
          <w:rFonts w:ascii="Times New Roman" w:hAnsi="Times New Roman" w:cs="Times New Roman"/>
          <w:sz w:val="28"/>
          <w:szCs w:val="28"/>
        </w:rPr>
        <w:t xml:space="preserve">1. Группа 100 "Доходы" детализируется статьей </w:t>
      </w:r>
      <w:r w:rsidR="005E2EEC" w:rsidRPr="005E2EEC">
        <w:rPr>
          <w:rFonts w:ascii="Times New Roman" w:hAnsi="Times New Roman" w:cs="Times New Roman"/>
          <w:sz w:val="28"/>
          <w:szCs w:val="28"/>
        </w:rPr>
        <w:t>аналитической группы вида источников финансирования дефицитов бюджетов</w:t>
      </w:r>
      <w:r w:rsidR="005E2EEC">
        <w:rPr>
          <w:rFonts w:ascii="Times New Roman" w:hAnsi="Times New Roman" w:cs="Times New Roman"/>
          <w:sz w:val="28"/>
          <w:szCs w:val="28"/>
        </w:rPr>
        <w:t xml:space="preserve"> 170 "</w:t>
      </w:r>
      <w:r w:rsidR="005E2EEC" w:rsidRPr="005E2EEC">
        <w:rPr>
          <w:rFonts w:ascii="Times New Roman" w:hAnsi="Times New Roman" w:cs="Times New Roman"/>
          <w:sz w:val="28"/>
          <w:szCs w:val="28"/>
        </w:rPr>
        <w:t>Доходы от операций с активами</w:t>
      </w:r>
      <w:r w:rsidR="005E2EEC">
        <w:rPr>
          <w:rFonts w:ascii="Times New Roman" w:hAnsi="Times New Roman" w:cs="Times New Roman"/>
          <w:sz w:val="28"/>
          <w:szCs w:val="28"/>
        </w:rPr>
        <w:t>".</w:t>
      </w:r>
    </w:p>
    <w:p w:rsidR="005E2EEC" w:rsidRDefault="005E2EEC"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.1.1. Статья 170 "</w:t>
      </w:r>
      <w:r w:rsidRPr="005E2EEC">
        <w:rPr>
          <w:rFonts w:ascii="Times New Roman" w:hAnsi="Times New Roman" w:cs="Times New Roman"/>
          <w:sz w:val="28"/>
          <w:szCs w:val="28"/>
        </w:rPr>
        <w:t>Доходы от операций с активами</w:t>
      </w:r>
      <w:r>
        <w:rPr>
          <w:rFonts w:ascii="Times New Roman" w:hAnsi="Times New Roman" w:cs="Times New Roman"/>
          <w:sz w:val="28"/>
          <w:szCs w:val="28"/>
        </w:rPr>
        <w:t xml:space="preserve">" детализируется подстатьей </w:t>
      </w:r>
      <w:r w:rsidR="008D2E21">
        <w:rPr>
          <w:rFonts w:ascii="Times New Roman" w:hAnsi="Times New Roman" w:cs="Times New Roman"/>
          <w:sz w:val="28"/>
          <w:szCs w:val="28"/>
        </w:rPr>
        <w:t>171 "</w:t>
      </w:r>
      <w:r w:rsidR="008D2E21" w:rsidRPr="008D2E21">
        <w:rPr>
          <w:rFonts w:ascii="Times New Roman" w:hAnsi="Times New Roman" w:cs="Times New Roman"/>
          <w:sz w:val="28"/>
          <w:szCs w:val="28"/>
        </w:rPr>
        <w:t>Курсовые разницы</w:t>
      </w:r>
      <w:r w:rsidR="008D2E21">
        <w:rPr>
          <w:rFonts w:ascii="Times New Roman" w:hAnsi="Times New Roman" w:cs="Times New Roman"/>
          <w:sz w:val="28"/>
          <w:szCs w:val="28"/>
        </w:rPr>
        <w:t xml:space="preserve">" </w:t>
      </w:r>
      <w:r w:rsidR="008D2E21" w:rsidRPr="008D2E21">
        <w:rPr>
          <w:rFonts w:ascii="Times New Roman" w:hAnsi="Times New Roman" w:cs="Times New Roman"/>
          <w:sz w:val="28"/>
          <w:szCs w:val="28"/>
        </w:rPr>
        <w:t>аналитической группы вида источников финансирования дефицитов бюджетов</w:t>
      </w:r>
      <w:r w:rsidR="008D2E21">
        <w:rPr>
          <w:rFonts w:ascii="Times New Roman" w:hAnsi="Times New Roman" w:cs="Times New Roman"/>
          <w:sz w:val="28"/>
          <w:szCs w:val="28"/>
        </w:rPr>
        <w:t>.</w:t>
      </w:r>
    </w:p>
    <w:p w:rsidR="0097223B" w:rsidRDefault="008D2E2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.1.1.1. На подстатью 171 "</w:t>
      </w:r>
      <w:r w:rsidR="0097223B" w:rsidRPr="00244765">
        <w:rPr>
          <w:rFonts w:ascii="Times New Roman" w:hAnsi="Times New Roman" w:cs="Times New Roman"/>
          <w:sz w:val="28"/>
          <w:szCs w:val="28"/>
        </w:rPr>
        <w:t>Курсовые разницы</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относятся операции, отражающие финансовый результат от переоценки </w:t>
      </w:r>
      <w:r w:rsidR="0097223B" w:rsidRPr="00244765">
        <w:rPr>
          <w:rFonts w:ascii="Times New Roman" w:hAnsi="Times New Roman" w:cs="Times New Roman"/>
          <w:sz w:val="28"/>
          <w:szCs w:val="28"/>
        </w:rPr>
        <w:t>средств в иностранной валюте в виде положительной либо отрицательной курсовой разницы.</w:t>
      </w:r>
    </w:p>
    <w:p w:rsidR="007D18AA" w:rsidRDefault="008D2E2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.2. Группа 300 "</w:t>
      </w:r>
      <w:r w:rsidRPr="008D2E21">
        <w:rPr>
          <w:rFonts w:ascii="Times New Roman" w:hAnsi="Times New Roman" w:cs="Times New Roman"/>
          <w:sz w:val="28"/>
          <w:szCs w:val="28"/>
        </w:rPr>
        <w:t>Поступление нефинансовых активов</w:t>
      </w:r>
      <w:r>
        <w:rPr>
          <w:rFonts w:ascii="Times New Roman" w:hAnsi="Times New Roman" w:cs="Times New Roman"/>
          <w:sz w:val="28"/>
          <w:szCs w:val="28"/>
        </w:rPr>
        <w:t>" детализируется статьей 310 "</w:t>
      </w:r>
      <w:r w:rsidR="007D18AA" w:rsidRPr="00244765">
        <w:rPr>
          <w:rFonts w:ascii="Times New Roman" w:hAnsi="Times New Roman" w:cs="Times New Roman"/>
          <w:sz w:val="28"/>
          <w:szCs w:val="28"/>
        </w:rPr>
        <w:t>Увеличение стоимости основных средств</w:t>
      </w:r>
      <w:r>
        <w:rPr>
          <w:rFonts w:ascii="Times New Roman" w:hAnsi="Times New Roman" w:cs="Times New Roman"/>
          <w:sz w:val="28"/>
          <w:szCs w:val="28"/>
        </w:rPr>
        <w:t xml:space="preserve">" </w:t>
      </w:r>
      <w:r w:rsidRPr="008D2E21">
        <w:rPr>
          <w:rFonts w:ascii="Times New Roman" w:hAnsi="Times New Roman" w:cs="Times New Roman"/>
          <w:sz w:val="28"/>
          <w:szCs w:val="28"/>
        </w:rPr>
        <w:t>аналитической группы вида источников финансирования дефицитов бюджетов</w:t>
      </w:r>
      <w:r>
        <w:rPr>
          <w:rFonts w:ascii="Times New Roman" w:hAnsi="Times New Roman" w:cs="Times New Roman"/>
          <w:sz w:val="28"/>
          <w:szCs w:val="28"/>
        </w:rPr>
        <w:t>.</w:t>
      </w:r>
    </w:p>
    <w:p w:rsidR="007D18AA" w:rsidRDefault="008D2E2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 xml:space="preserve">.2.1. На статью 310 </w:t>
      </w:r>
      <w:r w:rsidRPr="008D2E21">
        <w:rPr>
          <w:rFonts w:ascii="Times New Roman" w:hAnsi="Times New Roman" w:cs="Times New Roman"/>
          <w:sz w:val="28"/>
          <w:szCs w:val="28"/>
        </w:rPr>
        <w:t>"Увеличение стоимости основных средств"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расходы получателей бюджетных средств на приобретение (изготовление) объектов, относящихся к основным средствам, в том числе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за исключением монет, являющихся валютой Российской Федерации, находящихся в составе государственных запасов драгоценных металлов и драгоценных камней.</w:t>
      </w:r>
    </w:p>
    <w:p w:rsidR="007D18AA" w:rsidRDefault="00F217E6"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.3. Группа 400 "</w:t>
      </w:r>
      <w:r w:rsidR="007D18AA" w:rsidRPr="00244765">
        <w:rPr>
          <w:rFonts w:ascii="Times New Roman" w:hAnsi="Times New Roman" w:cs="Times New Roman"/>
          <w:sz w:val="28"/>
          <w:szCs w:val="28"/>
        </w:rPr>
        <w:t>Выбытие нефинансовых активов</w:t>
      </w:r>
      <w:r>
        <w:rPr>
          <w:rFonts w:ascii="Times New Roman" w:hAnsi="Times New Roman" w:cs="Times New Roman"/>
          <w:sz w:val="28"/>
          <w:szCs w:val="28"/>
        </w:rPr>
        <w:t>" детализируется статьей 410 "</w:t>
      </w:r>
      <w:r w:rsidR="007D18AA" w:rsidRPr="00244765">
        <w:rPr>
          <w:rFonts w:ascii="Times New Roman" w:hAnsi="Times New Roman" w:cs="Times New Roman"/>
          <w:sz w:val="28"/>
          <w:szCs w:val="28"/>
        </w:rPr>
        <w:t>Уменьшение стоимости основных средств</w:t>
      </w:r>
      <w:r>
        <w:rPr>
          <w:rFonts w:ascii="Times New Roman" w:hAnsi="Times New Roman" w:cs="Times New Roman"/>
          <w:sz w:val="28"/>
          <w:szCs w:val="28"/>
        </w:rPr>
        <w:t xml:space="preserve">" </w:t>
      </w:r>
      <w:r w:rsidRPr="00F217E6">
        <w:rPr>
          <w:rFonts w:ascii="Times New Roman" w:hAnsi="Times New Roman" w:cs="Times New Roman"/>
          <w:sz w:val="28"/>
          <w:szCs w:val="28"/>
        </w:rPr>
        <w:t>аналитической группы вида источников финансирования дефицитов бюджетов</w:t>
      </w:r>
      <w:r w:rsidR="00676F94">
        <w:rPr>
          <w:rFonts w:ascii="Times New Roman" w:hAnsi="Times New Roman" w:cs="Times New Roman"/>
          <w:sz w:val="28"/>
          <w:szCs w:val="28"/>
        </w:rPr>
        <w:t>.</w:t>
      </w:r>
    </w:p>
    <w:p w:rsidR="007D18AA" w:rsidRPr="00244765" w:rsidRDefault="00676F94"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6D7777">
        <w:rPr>
          <w:rFonts w:ascii="Times New Roman" w:hAnsi="Times New Roman" w:cs="Times New Roman"/>
          <w:sz w:val="28"/>
          <w:szCs w:val="28"/>
        </w:rPr>
        <w:t>6</w:t>
      </w:r>
      <w:r>
        <w:rPr>
          <w:rFonts w:ascii="Times New Roman" w:hAnsi="Times New Roman" w:cs="Times New Roman"/>
          <w:sz w:val="28"/>
          <w:szCs w:val="28"/>
        </w:rPr>
        <w:t xml:space="preserve">.3.1. На статью 410 </w:t>
      </w:r>
      <w:r w:rsidRPr="00676F94">
        <w:rPr>
          <w:rFonts w:ascii="Times New Roman" w:hAnsi="Times New Roman" w:cs="Times New Roman"/>
          <w:sz w:val="28"/>
          <w:szCs w:val="28"/>
        </w:rPr>
        <w:t>"Уменьшение стоимости основных средств" аналитической группы вида источников финансирования дефицитов бюджетов</w:t>
      </w:r>
      <w:r>
        <w:rPr>
          <w:rFonts w:ascii="Times New Roman" w:hAnsi="Times New Roman" w:cs="Times New Roman"/>
          <w:sz w:val="28"/>
          <w:szCs w:val="28"/>
        </w:rPr>
        <w:t xml:space="preserve"> относятся </w:t>
      </w:r>
      <w:r w:rsidR="007D18AA" w:rsidRPr="00244765">
        <w:rPr>
          <w:rFonts w:ascii="Times New Roman" w:hAnsi="Times New Roman" w:cs="Times New Roman"/>
          <w:sz w:val="28"/>
          <w:szCs w:val="28"/>
        </w:rPr>
        <w:t>доходы от выбытия основных средств, в том числе:</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доходы от реализации основных средств;</w:t>
      </w:r>
    </w:p>
    <w:p w:rsidR="007D18AA" w:rsidRPr="00244765"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доходы от возмещения ущерба, выявленного в связи с недостачей основных средств;</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другие аналогичные доходы.</w:t>
      </w:r>
    </w:p>
    <w:p w:rsidR="007D18AA"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 Группа 500 "</w:t>
      </w:r>
      <w:r w:rsidR="007D18AA" w:rsidRPr="00244765">
        <w:rPr>
          <w:rFonts w:ascii="Times New Roman" w:hAnsi="Times New Roman" w:cs="Times New Roman"/>
          <w:sz w:val="28"/>
          <w:szCs w:val="28"/>
        </w:rPr>
        <w:t>Поступление финансовых активов</w:t>
      </w:r>
      <w:r>
        <w:rPr>
          <w:rFonts w:ascii="Times New Roman" w:hAnsi="Times New Roman" w:cs="Times New Roman"/>
          <w:sz w:val="28"/>
          <w:szCs w:val="28"/>
        </w:rPr>
        <w:t xml:space="preserve">" детализируется статьями </w:t>
      </w:r>
      <w:r w:rsidRPr="00B21BEB">
        <w:rPr>
          <w:rFonts w:ascii="Times New Roman" w:hAnsi="Times New Roman" w:cs="Times New Roman"/>
          <w:sz w:val="28"/>
          <w:szCs w:val="28"/>
        </w:rPr>
        <w:t>аналитической группы вида источников финансирования дефицитов бюджетов</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510 "</w:t>
      </w:r>
      <w:r w:rsidRPr="00B21BEB">
        <w:rPr>
          <w:rFonts w:ascii="Times New Roman" w:hAnsi="Times New Roman" w:cs="Times New Roman"/>
          <w:sz w:val="28"/>
          <w:szCs w:val="28"/>
        </w:rPr>
        <w:t>Поступление денежных средств и их эквивалентов</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520 "</w:t>
      </w:r>
      <w:r w:rsidRPr="00B21BEB">
        <w:rPr>
          <w:rFonts w:ascii="Times New Roman" w:hAnsi="Times New Roman" w:cs="Times New Roman"/>
          <w:sz w:val="28"/>
          <w:szCs w:val="28"/>
        </w:rPr>
        <w:t>Увеличение стоимости ценных бумаг, кроме акций и иных финансовых инструментов</w:t>
      </w:r>
      <w:r>
        <w:rPr>
          <w:rFonts w:ascii="Times New Roman" w:hAnsi="Times New Roman" w:cs="Times New Roman"/>
          <w:sz w:val="28"/>
          <w:szCs w:val="28"/>
        </w:rPr>
        <w:t>"</w:t>
      </w:r>
      <w:r w:rsidR="00CA6BEE">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530 "</w:t>
      </w:r>
      <w:r w:rsidRPr="00B21BEB">
        <w:rPr>
          <w:rFonts w:ascii="Times New Roman" w:hAnsi="Times New Roman" w:cs="Times New Roman"/>
          <w:sz w:val="28"/>
          <w:szCs w:val="28"/>
        </w:rPr>
        <w:t>Увеличение стоимости акций и иных финансовых инструментов</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540 "</w:t>
      </w:r>
      <w:r w:rsidRPr="00B21BEB">
        <w:rPr>
          <w:rFonts w:ascii="Times New Roman" w:hAnsi="Times New Roman" w:cs="Times New Roman"/>
          <w:sz w:val="28"/>
          <w:szCs w:val="28"/>
        </w:rPr>
        <w:t xml:space="preserve">Увеличение задолженности по </w:t>
      </w:r>
      <w:r w:rsidR="00F21CF1">
        <w:rPr>
          <w:rFonts w:ascii="Times New Roman" w:hAnsi="Times New Roman" w:cs="Times New Roman"/>
          <w:sz w:val="28"/>
          <w:szCs w:val="28"/>
        </w:rPr>
        <w:t xml:space="preserve">предоставленным </w:t>
      </w:r>
      <w:r w:rsidR="00F97949">
        <w:rPr>
          <w:rFonts w:ascii="Times New Roman" w:hAnsi="Times New Roman" w:cs="Times New Roman"/>
          <w:sz w:val="28"/>
          <w:szCs w:val="28"/>
        </w:rPr>
        <w:t>бюджетным кредитам</w:t>
      </w:r>
      <w:r w:rsidR="00F21CF1">
        <w:rPr>
          <w:rFonts w:ascii="Times New Roman" w:hAnsi="Times New Roman" w:cs="Times New Roman"/>
          <w:sz w:val="28"/>
          <w:szCs w:val="28"/>
        </w:rPr>
        <w:t xml:space="preserve"> (займам)</w:t>
      </w:r>
      <w:r>
        <w:rPr>
          <w:rFonts w:ascii="Times New Roman" w:hAnsi="Times New Roman" w:cs="Times New Roman"/>
          <w:sz w:val="28"/>
          <w:szCs w:val="28"/>
        </w:rPr>
        <w:t>";</w:t>
      </w:r>
    </w:p>
    <w:p w:rsidR="00B21BEB"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550 "</w:t>
      </w:r>
      <w:r w:rsidRPr="00B21BEB">
        <w:rPr>
          <w:rFonts w:ascii="Times New Roman" w:hAnsi="Times New Roman" w:cs="Times New Roman"/>
          <w:sz w:val="28"/>
          <w:szCs w:val="28"/>
        </w:rPr>
        <w:t>Увеличение стоимости иных финансовых активов</w:t>
      </w:r>
      <w:r>
        <w:rPr>
          <w:rFonts w:ascii="Times New Roman" w:hAnsi="Times New Roman" w:cs="Times New Roman"/>
          <w:sz w:val="28"/>
          <w:szCs w:val="28"/>
        </w:rPr>
        <w:t>".</w:t>
      </w:r>
    </w:p>
    <w:p w:rsidR="00B21BEB" w:rsidRDefault="00B21BEB" w:rsidP="006D0824">
      <w:pPr>
        <w:pStyle w:val="ConsPlusNormal"/>
        <w:spacing w:after="40"/>
        <w:ind w:firstLine="709"/>
        <w:jc w:val="both"/>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.4.1. На статью 510 "</w:t>
      </w:r>
      <w:bookmarkStart w:id="2" w:name="P199"/>
      <w:bookmarkEnd w:id="2"/>
      <w:r w:rsidR="007D18AA" w:rsidRPr="00244765">
        <w:rPr>
          <w:rFonts w:ascii="Times New Roman" w:hAnsi="Times New Roman" w:cs="Times New Roman"/>
          <w:sz w:val="28"/>
          <w:szCs w:val="28"/>
        </w:rPr>
        <w:t xml:space="preserve">Поступление </w:t>
      </w:r>
      <w:r w:rsidR="002C0BE5" w:rsidRPr="00244765">
        <w:rPr>
          <w:rFonts w:ascii="Times New Roman" w:hAnsi="Times New Roman" w:cs="Times New Roman"/>
          <w:sz w:val="28"/>
          <w:szCs w:val="28"/>
        </w:rPr>
        <w:t>денежных средств и их эквивалентов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относится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w:t>
      </w:r>
      <w:r w:rsidR="006C7D83" w:rsidRPr="00244765">
        <w:rPr>
          <w:rFonts w:ascii="Times New Roman" w:hAnsi="Times New Roman" w:cs="Times New Roman"/>
          <w:sz w:val="28"/>
          <w:szCs w:val="28"/>
        </w:rPr>
        <w:t>том числе</w:t>
      </w:r>
      <w:r w:rsidR="007D18AA" w:rsidRPr="00244765">
        <w:rPr>
          <w:rFonts w:ascii="Times New Roman" w:hAnsi="Times New Roman" w:cs="Times New Roman"/>
          <w:sz w:val="28"/>
          <w:szCs w:val="28"/>
        </w:rPr>
        <w:t xml:space="preserve"> размещение средств на банковских депозитах</w:t>
      </w:r>
      <w:r w:rsidR="006C7D83" w:rsidRPr="00244765">
        <w:rPr>
          <w:rFonts w:ascii="Times New Roman" w:hAnsi="Times New Roman" w:cs="Times New Roman"/>
          <w:sz w:val="28"/>
          <w:szCs w:val="28"/>
        </w:rPr>
        <w:t>, относящихся к эквивалентам денежных средств</w:t>
      </w:r>
      <w:r w:rsidR="007D18AA" w:rsidRPr="00244765">
        <w:rPr>
          <w:rFonts w:ascii="Times New Roman" w:hAnsi="Times New Roman" w:cs="Times New Roman"/>
          <w:sz w:val="28"/>
          <w:szCs w:val="28"/>
        </w:rPr>
        <w:t>.</w:t>
      </w:r>
      <w:r w:rsidR="006C7D83" w:rsidRPr="00244765">
        <w:t xml:space="preserve"> </w:t>
      </w:r>
    </w:p>
    <w:p w:rsidR="007D18AA" w:rsidRDefault="00B21BEB" w:rsidP="006D0824">
      <w:pPr>
        <w:pStyle w:val="ConsPlusNormal"/>
        <w:spacing w:after="40"/>
        <w:ind w:firstLine="709"/>
        <w:jc w:val="both"/>
        <w:rPr>
          <w:rFonts w:ascii="Times New Roman" w:hAnsi="Times New Roman" w:cs="Times New Roman"/>
          <w:sz w:val="28"/>
          <w:szCs w:val="28"/>
        </w:rPr>
      </w:pPr>
      <w:r w:rsidRPr="00DB7D72">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.4.2. На статью 520 "</w:t>
      </w:r>
      <w:r w:rsidR="007D18AA" w:rsidRPr="00244765">
        <w:rPr>
          <w:rFonts w:ascii="Times New Roman" w:hAnsi="Times New Roman" w:cs="Times New Roman"/>
          <w:sz w:val="28"/>
          <w:szCs w:val="28"/>
        </w:rPr>
        <w:t>Увеличение стоимости ценных бумаг,</w:t>
      </w:r>
      <w:r w:rsidR="004D167E"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кроме акций и иных </w:t>
      </w:r>
      <w:r w:rsidR="004D167E"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по вложению денежных средств в векселя, облигации и иные ценные бумаги (кроме акций)</w:t>
      </w:r>
      <w:r w:rsidR="006C7D83" w:rsidRPr="00244765">
        <w:rPr>
          <w:rFonts w:ascii="Times New Roman" w:hAnsi="Times New Roman" w:cs="Times New Roman"/>
          <w:sz w:val="28"/>
          <w:szCs w:val="28"/>
        </w:rPr>
        <w:t>, не являющиеся вложениями в эквиваленты денежных средств, а также размещение средств на банковских депозитах, не являющихся эквивалентами денежных средств</w:t>
      </w:r>
      <w:r w:rsidR="007D18AA" w:rsidRPr="00244765">
        <w:rPr>
          <w:rFonts w:ascii="Times New Roman" w:hAnsi="Times New Roman" w:cs="Times New Roman"/>
          <w:sz w:val="28"/>
          <w:szCs w:val="28"/>
        </w:rPr>
        <w:t>.</w:t>
      </w:r>
    </w:p>
    <w:p w:rsidR="007D18AA"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.4.3. На статью 530 "</w:t>
      </w:r>
      <w:r w:rsidR="007D18AA" w:rsidRPr="00244765">
        <w:rPr>
          <w:rFonts w:ascii="Times New Roman" w:hAnsi="Times New Roman" w:cs="Times New Roman"/>
          <w:sz w:val="28"/>
          <w:szCs w:val="28"/>
        </w:rPr>
        <w:t xml:space="preserve">Увеличение стоимости акций и иных </w:t>
      </w:r>
      <w:r w:rsidR="001838AB"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выплаты федерального 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7D18AA" w:rsidRPr="00244765"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.4.4. На статью 540 "</w:t>
      </w:r>
      <w:r w:rsidR="007D18AA" w:rsidRPr="00244765">
        <w:rPr>
          <w:rFonts w:ascii="Times New Roman" w:hAnsi="Times New Roman" w:cs="Times New Roman"/>
          <w:sz w:val="28"/>
          <w:szCs w:val="28"/>
        </w:rPr>
        <w:t xml:space="preserve">Увеличение задолженности </w:t>
      </w:r>
      <w:r w:rsidR="00F21CF1">
        <w:rPr>
          <w:rFonts w:ascii="Times New Roman" w:hAnsi="Times New Roman" w:cs="Times New Roman"/>
          <w:sz w:val="28"/>
          <w:szCs w:val="28"/>
        </w:rPr>
        <w:t xml:space="preserve">предоставленным </w:t>
      </w:r>
      <w:r w:rsidR="00F97949">
        <w:rPr>
          <w:rFonts w:ascii="Times New Roman" w:hAnsi="Times New Roman" w:cs="Times New Roman"/>
          <w:sz w:val="28"/>
          <w:szCs w:val="28"/>
        </w:rPr>
        <w:t>бюджетным кредитам</w:t>
      </w:r>
      <w:r w:rsidR="00F21CF1">
        <w:rPr>
          <w:rFonts w:ascii="Times New Roman" w:hAnsi="Times New Roman" w:cs="Times New Roman"/>
          <w:sz w:val="28"/>
          <w:szCs w:val="28"/>
        </w:rPr>
        <w:t xml:space="preserve"> (займам)</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w:t>
      </w:r>
      <w:r w:rsidR="007D18AA" w:rsidRPr="00244765">
        <w:rPr>
          <w:rFonts w:ascii="Times New Roman" w:hAnsi="Times New Roman" w:cs="Times New Roman"/>
          <w:sz w:val="28"/>
          <w:szCs w:val="28"/>
        </w:rPr>
        <w:lastRenderedPageBreak/>
        <w:t>средств целевых иностранных кредитов (заимствований), бюджетных кредитов за счет средств, поступивших от возвратов ранее выданных бюджетных кредитов за счет средств целевых иностранных кредитов (заимствований), бюджетам бюджетной системы Российской Федерации, юридическим лицам.</w:t>
      </w:r>
    </w:p>
    <w:p w:rsidR="007D18AA"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 xml:space="preserve">На данную статью аналитической группы вида источников финансирования дефицитов бюджетов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w:t>
      </w:r>
      <w:r w:rsidR="00BD430D">
        <w:rPr>
          <w:rFonts w:ascii="Times New Roman" w:hAnsi="Times New Roman" w:cs="Times New Roman"/>
          <w:sz w:val="28"/>
          <w:szCs w:val="28"/>
        </w:rPr>
        <w:br/>
      </w:r>
      <w:r w:rsidRPr="00244765">
        <w:rPr>
          <w:rFonts w:ascii="Times New Roman" w:hAnsi="Times New Roman" w:cs="Times New Roman"/>
          <w:sz w:val="28"/>
          <w:szCs w:val="28"/>
        </w:rPr>
        <w:t>завоза грузов, юридическим лицам для целей закупки и доставки топлива в соответствующие субъекты Российской Федерации.</w:t>
      </w:r>
    </w:p>
    <w:p w:rsidR="00016883" w:rsidRDefault="00B21BE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.4.5. На статью 550 "</w:t>
      </w:r>
      <w:bookmarkStart w:id="3" w:name="P218"/>
      <w:bookmarkEnd w:id="3"/>
      <w:r w:rsidR="007D18AA" w:rsidRPr="00244765">
        <w:rPr>
          <w:rFonts w:ascii="Times New Roman" w:hAnsi="Times New Roman" w:cs="Times New Roman"/>
          <w:sz w:val="28"/>
          <w:szCs w:val="28"/>
        </w:rPr>
        <w:t>Увеличение стоимости иных финансовых активов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аналитической группы вида источников финансирования дефицитов бюджетов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по перечислению остатков средств со счетов, открытых территориальным органам Федерального казначейства, финансовым органам субъектов Российской Федерации (муниципальных образований) для учета операций со средствами государственных (муниципальных) бюджетных и автономных учреждений, в соответствующие бюджеты, а также по их возврату на указанные счета.</w:t>
      </w:r>
    </w:p>
    <w:p w:rsidR="007D18AA"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 Группа 600 "</w:t>
      </w:r>
      <w:r w:rsidR="007D18AA" w:rsidRPr="00244765">
        <w:rPr>
          <w:rFonts w:ascii="Times New Roman" w:hAnsi="Times New Roman" w:cs="Times New Roman"/>
          <w:sz w:val="28"/>
          <w:szCs w:val="28"/>
        </w:rPr>
        <w:t>Выбытие финансовых активов</w:t>
      </w:r>
      <w:r>
        <w:rPr>
          <w:rFonts w:ascii="Times New Roman" w:hAnsi="Times New Roman" w:cs="Times New Roman"/>
          <w:sz w:val="28"/>
          <w:szCs w:val="28"/>
        </w:rPr>
        <w:t xml:space="preserve">" </w:t>
      </w:r>
      <w:r w:rsidRPr="00421CCB">
        <w:rPr>
          <w:rFonts w:ascii="Times New Roman" w:hAnsi="Times New Roman" w:cs="Times New Roman"/>
          <w:sz w:val="28"/>
          <w:szCs w:val="28"/>
        </w:rPr>
        <w:t>детализируется статьями аналитической группы вида источников финансирования дефицитов бюджетов:</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610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Выбытие денежных средств и их эквивалентов</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620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Уменьшение стоимости ценных бумаг, кроме акций</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и иных финансовых инструментов</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630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Уменьшение стоимости акций и иных финансовых инструментов</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640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 xml:space="preserve">Уменьшение задолженности по </w:t>
      </w:r>
      <w:r w:rsidR="00F21CF1">
        <w:rPr>
          <w:rFonts w:ascii="Times New Roman" w:hAnsi="Times New Roman" w:cs="Times New Roman"/>
          <w:sz w:val="28"/>
          <w:szCs w:val="28"/>
        </w:rPr>
        <w:t>предоставленным</w:t>
      </w:r>
      <w:r w:rsidR="00F97949">
        <w:rPr>
          <w:rFonts w:ascii="Times New Roman" w:hAnsi="Times New Roman" w:cs="Times New Roman"/>
          <w:sz w:val="28"/>
          <w:szCs w:val="28"/>
        </w:rPr>
        <w:t xml:space="preserve"> бюджетным кредитам</w:t>
      </w:r>
      <w:r w:rsidR="00F21CF1">
        <w:rPr>
          <w:rFonts w:ascii="Times New Roman" w:hAnsi="Times New Roman" w:cs="Times New Roman"/>
          <w:sz w:val="28"/>
          <w:szCs w:val="28"/>
        </w:rPr>
        <w:t xml:space="preserve"> (займам)</w:t>
      </w:r>
      <w:r w:rsidR="00746EB3">
        <w:rPr>
          <w:rFonts w:ascii="Times New Roman" w:hAnsi="Times New Roman" w:cs="Times New Roman"/>
          <w:sz w:val="28"/>
          <w:szCs w:val="28"/>
        </w:rPr>
        <w:t>";</w:t>
      </w:r>
    </w:p>
    <w:p w:rsidR="00421CCB" w:rsidRDefault="00421CCB"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650</w:t>
      </w:r>
      <w:r w:rsidR="00746EB3">
        <w:rPr>
          <w:rFonts w:ascii="Times New Roman" w:hAnsi="Times New Roman" w:cs="Times New Roman"/>
          <w:sz w:val="28"/>
          <w:szCs w:val="28"/>
        </w:rPr>
        <w:t xml:space="preserve"> "</w:t>
      </w:r>
      <w:r w:rsidR="00746EB3" w:rsidRPr="00746EB3">
        <w:rPr>
          <w:rFonts w:ascii="Times New Roman" w:hAnsi="Times New Roman" w:cs="Times New Roman"/>
          <w:sz w:val="28"/>
          <w:szCs w:val="28"/>
        </w:rPr>
        <w:t>Уменьшение стоимости иных финансовых активов</w:t>
      </w:r>
      <w:r w:rsidR="00746EB3">
        <w:rPr>
          <w:rFonts w:ascii="Times New Roman" w:hAnsi="Times New Roman" w:cs="Times New Roman"/>
          <w:sz w:val="28"/>
          <w:szCs w:val="28"/>
        </w:rPr>
        <w:t>".</w:t>
      </w:r>
    </w:p>
    <w:p w:rsidR="007D18AA" w:rsidRDefault="00746EB3"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.5.1. На статью 610 "</w:t>
      </w:r>
      <w:bookmarkStart w:id="4" w:name="P226"/>
      <w:bookmarkEnd w:id="4"/>
      <w:r w:rsidR="007D18AA" w:rsidRPr="00244765">
        <w:rPr>
          <w:rFonts w:ascii="Times New Roman" w:hAnsi="Times New Roman" w:cs="Times New Roman"/>
          <w:sz w:val="28"/>
          <w:szCs w:val="28"/>
        </w:rPr>
        <w:t xml:space="preserve">Выбытие </w:t>
      </w:r>
      <w:r w:rsidR="00D062BD" w:rsidRPr="00244765">
        <w:rPr>
          <w:rFonts w:ascii="Times New Roman" w:hAnsi="Times New Roman" w:cs="Times New Roman"/>
          <w:sz w:val="28"/>
          <w:szCs w:val="28"/>
        </w:rPr>
        <w:t>денежных средств и их эквивалентов</w:t>
      </w:r>
      <w:r>
        <w:rPr>
          <w:rFonts w:ascii="Times New Roman" w:hAnsi="Times New Roman" w:cs="Times New Roman"/>
          <w:sz w:val="28"/>
          <w:szCs w:val="28"/>
        </w:rPr>
        <w:t>"</w:t>
      </w:r>
      <w:r w:rsidR="00D062BD"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операции по уменьшению остатков денежных средств бюджетов бюджетной системы Российской Федерации, государственных (муниципальных) учреждений, в </w:t>
      </w:r>
      <w:r w:rsidR="00D062BD" w:rsidRPr="00244765">
        <w:rPr>
          <w:rFonts w:ascii="Times New Roman" w:hAnsi="Times New Roman" w:cs="Times New Roman"/>
          <w:sz w:val="28"/>
          <w:szCs w:val="28"/>
        </w:rPr>
        <w:t>том числе</w:t>
      </w:r>
      <w:r w:rsidR="007D18AA" w:rsidRPr="00244765">
        <w:rPr>
          <w:rFonts w:ascii="Times New Roman" w:hAnsi="Times New Roman" w:cs="Times New Roman"/>
          <w:sz w:val="28"/>
          <w:szCs w:val="28"/>
        </w:rPr>
        <w:t xml:space="preserve"> размещенных в соответствии с законодательством Российской Федерации на банковских депозитах</w:t>
      </w:r>
      <w:r w:rsidR="00D062BD" w:rsidRPr="00244765">
        <w:rPr>
          <w:rFonts w:ascii="Times New Roman" w:hAnsi="Times New Roman" w:cs="Times New Roman"/>
          <w:sz w:val="28"/>
          <w:szCs w:val="28"/>
        </w:rPr>
        <w:t>,</w:t>
      </w:r>
      <w:r w:rsidR="00D062BD" w:rsidRPr="00244765">
        <w:t xml:space="preserve"> </w:t>
      </w:r>
      <w:r w:rsidR="00D062BD" w:rsidRPr="00244765">
        <w:rPr>
          <w:rFonts w:ascii="Times New Roman" w:hAnsi="Times New Roman" w:cs="Times New Roman"/>
          <w:sz w:val="28"/>
          <w:szCs w:val="28"/>
        </w:rPr>
        <w:t>относящихся к эквивалентам денежных средств</w:t>
      </w:r>
      <w:r w:rsidR="007D18AA" w:rsidRPr="00244765">
        <w:rPr>
          <w:rFonts w:ascii="Times New Roman" w:hAnsi="Times New Roman" w:cs="Times New Roman"/>
          <w:sz w:val="28"/>
          <w:szCs w:val="28"/>
        </w:rPr>
        <w:t>.</w:t>
      </w:r>
    </w:p>
    <w:p w:rsidR="00704A70" w:rsidRDefault="00FD6666"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.5.2. На статью 620 "</w:t>
      </w:r>
      <w:r w:rsidR="007D18AA" w:rsidRPr="00244765">
        <w:rPr>
          <w:rFonts w:ascii="Times New Roman" w:hAnsi="Times New Roman" w:cs="Times New Roman"/>
          <w:sz w:val="28"/>
          <w:szCs w:val="28"/>
        </w:rPr>
        <w:t>Уменьшение стоимости ценных бумаг, кроме акций</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и иных </w:t>
      </w:r>
      <w:r w:rsidR="00D062BD"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операции по поступлению средств от реализации </w:t>
      </w:r>
      <w:r w:rsidR="00D062BD" w:rsidRPr="00244765">
        <w:rPr>
          <w:rFonts w:ascii="Times New Roman" w:hAnsi="Times New Roman" w:cs="Times New Roman"/>
          <w:sz w:val="28"/>
          <w:szCs w:val="28"/>
        </w:rPr>
        <w:t xml:space="preserve">векселей, облигаций и иных ценных </w:t>
      </w:r>
      <w:r w:rsidR="00D062BD" w:rsidRPr="00244765">
        <w:rPr>
          <w:rFonts w:ascii="Times New Roman" w:hAnsi="Times New Roman" w:cs="Times New Roman"/>
          <w:sz w:val="28"/>
          <w:szCs w:val="28"/>
        </w:rPr>
        <w:lastRenderedPageBreak/>
        <w:t xml:space="preserve">бумаг (кроме акций), не являющихся вложениями в эквиваленты денежных </w:t>
      </w:r>
      <w:r w:rsidR="006D0824">
        <w:rPr>
          <w:rFonts w:ascii="Times New Roman" w:hAnsi="Times New Roman" w:cs="Times New Roman"/>
          <w:sz w:val="28"/>
          <w:szCs w:val="28"/>
        </w:rPr>
        <w:br/>
      </w:r>
      <w:r w:rsidR="00D062BD" w:rsidRPr="00244765">
        <w:rPr>
          <w:rFonts w:ascii="Times New Roman" w:hAnsi="Times New Roman" w:cs="Times New Roman"/>
          <w:sz w:val="28"/>
          <w:szCs w:val="28"/>
        </w:rPr>
        <w:t>средств, а также погашение депозитов, не являющихся эквивалентами денежных средств</w:t>
      </w:r>
      <w:r w:rsidR="00192EFF">
        <w:rPr>
          <w:rFonts w:ascii="Times New Roman" w:hAnsi="Times New Roman" w:cs="Times New Roman"/>
          <w:sz w:val="28"/>
          <w:szCs w:val="28"/>
        </w:rPr>
        <w:t>.</w:t>
      </w:r>
    </w:p>
    <w:p w:rsidR="007D18AA" w:rsidRPr="00244765" w:rsidRDefault="00704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.5.3. На статью 630 "</w:t>
      </w:r>
      <w:r w:rsidR="007D18AA" w:rsidRPr="00244765">
        <w:rPr>
          <w:rFonts w:ascii="Times New Roman" w:hAnsi="Times New Roman" w:cs="Times New Roman"/>
          <w:sz w:val="28"/>
          <w:szCs w:val="28"/>
        </w:rPr>
        <w:t xml:space="preserve">Уменьшение стоимости акций и иных </w:t>
      </w:r>
      <w:r w:rsidR="00D062BD" w:rsidRPr="00244765">
        <w:rPr>
          <w:rFonts w:ascii="Times New Roman" w:hAnsi="Times New Roman" w:cs="Times New Roman"/>
          <w:sz w:val="28"/>
          <w:szCs w:val="28"/>
        </w:rPr>
        <w:t>финансовых инструментов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sidR="001E3673">
        <w:rPr>
          <w:rFonts w:ascii="Times New Roman" w:hAnsi="Times New Roman" w:cs="Times New Roman"/>
          <w:sz w:val="28"/>
          <w:szCs w:val="28"/>
        </w:rPr>
        <w:t>относятся</w:t>
      </w:r>
      <w:r w:rsidR="001E3673"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поступления от продажи акций и иных форм участия в капитале, находящихся в государственной и муниципальной собственности.</w:t>
      </w:r>
    </w:p>
    <w:p w:rsidR="00F97949" w:rsidRDefault="007D18AA" w:rsidP="006D0824">
      <w:pPr>
        <w:pStyle w:val="ConsPlusNormal"/>
        <w:spacing w:after="40"/>
        <w:ind w:firstLine="709"/>
        <w:jc w:val="both"/>
        <w:rPr>
          <w:rFonts w:ascii="Times New Roman" w:hAnsi="Times New Roman" w:cs="Times New Roman"/>
          <w:sz w:val="28"/>
          <w:szCs w:val="28"/>
        </w:rPr>
      </w:pPr>
      <w:r w:rsidRPr="00244765">
        <w:rPr>
          <w:rFonts w:ascii="Times New Roman" w:hAnsi="Times New Roman" w:cs="Times New Roman"/>
          <w:sz w:val="28"/>
          <w:szCs w:val="28"/>
        </w:rPr>
        <w:t>По данной статье аналитической группы вида источников финансирования дефицитов бюджетов также отражаются поступления в федеральный бюджет средств Фонда национального благосостояния от продажи акций юридических лиц, осуществляемых в целях управления средствами Фонда национального благосостояния.</w:t>
      </w:r>
    </w:p>
    <w:p w:rsidR="007D18AA" w:rsidRDefault="001E3673"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.5.4. На статью 640 "</w:t>
      </w:r>
      <w:r w:rsidR="007D18AA" w:rsidRPr="00244765">
        <w:rPr>
          <w:rFonts w:ascii="Times New Roman" w:hAnsi="Times New Roman" w:cs="Times New Roman"/>
          <w:sz w:val="28"/>
          <w:szCs w:val="28"/>
        </w:rPr>
        <w:t xml:space="preserve">Уменьшение задолженности по </w:t>
      </w:r>
      <w:r w:rsidR="00F21CF1">
        <w:rPr>
          <w:rFonts w:ascii="Times New Roman" w:hAnsi="Times New Roman" w:cs="Times New Roman"/>
          <w:sz w:val="28"/>
          <w:szCs w:val="28"/>
        </w:rPr>
        <w:t>предоставленным</w:t>
      </w:r>
      <w:r w:rsidR="00F97949">
        <w:rPr>
          <w:rFonts w:ascii="Times New Roman" w:hAnsi="Times New Roman" w:cs="Times New Roman"/>
          <w:sz w:val="28"/>
          <w:szCs w:val="28"/>
        </w:rPr>
        <w:t xml:space="preserve"> бюджетным кредитам</w:t>
      </w:r>
      <w:r w:rsidR="00F21CF1">
        <w:rPr>
          <w:rFonts w:ascii="Times New Roman" w:hAnsi="Times New Roman" w:cs="Times New Roman"/>
          <w:sz w:val="28"/>
          <w:szCs w:val="28"/>
        </w:rPr>
        <w:t xml:space="preserve"> (займам)</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по поступлению средств от 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и правительствами иностранных государств.</w:t>
      </w:r>
    </w:p>
    <w:p w:rsidR="00351E99" w:rsidRDefault="005161CF"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.5.5. На статью 650 "</w:t>
      </w:r>
      <w:bookmarkStart w:id="5" w:name="P246"/>
      <w:bookmarkEnd w:id="5"/>
      <w:r w:rsidR="007D18AA" w:rsidRPr="00244765">
        <w:rPr>
          <w:rFonts w:ascii="Times New Roman" w:hAnsi="Times New Roman" w:cs="Times New Roman"/>
          <w:sz w:val="28"/>
          <w:szCs w:val="28"/>
        </w:rPr>
        <w:t>Уменьшение стоимости иных финансовых активов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относится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0B62BD"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.6. Группа 700 "</w:t>
      </w:r>
      <w:r w:rsidR="007D18AA" w:rsidRPr="00244765">
        <w:rPr>
          <w:rFonts w:ascii="Times New Roman" w:hAnsi="Times New Roman" w:cs="Times New Roman"/>
          <w:sz w:val="28"/>
          <w:szCs w:val="28"/>
        </w:rPr>
        <w:t>Увеличение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детализирована статьями аналитической группы вида источников финансирования дефицитов бюджетов</w:t>
      </w:r>
      <w:r>
        <w:rPr>
          <w:rFonts w:ascii="Times New Roman" w:hAnsi="Times New Roman" w:cs="Times New Roman"/>
          <w:sz w:val="28"/>
          <w:szCs w:val="28"/>
        </w:rPr>
        <w:t>:</w:t>
      </w:r>
    </w:p>
    <w:p w:rsidR="000B62BD"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710 "</w:t>
      </w:r>
      <w:r w:rsidRPr="000B62BD">
        <w:rPr>
          <w:rFonts w:ascii="Times New Roman" w:hAnsi="Times New Roman" w:cs="Times New Roman"/>
          <w:sz w:val="28"/>
          <w:szCs w:val="28"/>
        </w:rPr>
        <w:t xml:space="preserve">Увеличение </w:t>
      </w:r>
      <w:r w:rsidR="00F97949" w:rsidRPr="00F97949">
        <w:rPr>
          <w:rFonts w:ascii="Times New Roman" w:hAnsi="Times New Roman" w:cs="Times New Roman"/>
          <w:sz w:val="28"/>
          <w:szCs w:val="28"/>
        </w:rPr>
        <w:t>внутренних долговых обязательств</w:t>
      </w:r>
      <w:r>
        <w:rPr>
          <w:rFonts w:ascii="Times New Roman" w:hAnsi="Times New Roman" w:cs="Times New Roman"/>
          <w:sz w:val="28"/>
          <w:szCs w:val="28"/>
        </w:rPr>
        <w:t>";</w:t>
      </w:r>
    </w:p>
    <w:p w:rsidR="007D18AA"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720 "</w:t>
      </w:r>
      <w:r w:rsidRPr="000B62BD">
        <w:rPr>
          <w:rFonts w:ascii="Times New Roman" w:hAnsi="Times New Roman" w:cs="Times New Roman"/>
          <w:sz w:val="28"/>
          <w:szCs w:val="28"/>
        </w:rPr>
        <w:t xml:space="preserve">Увеличение </w:t>
      </w:r>
      <w:r w:rsidR="00F97949" w:rsidRPr="00F97949">
        <w:rPr>
          <w:rFonts w:ascii="Times New Roman" w:hAnsi="Times New Roman" w:cs="Times New Roman"/>
          <w:sz w:val="28"/>
          <w:szCs w:val="28"/>
        </w:rPr>
        <w:t>внешних долговых обязательств</w:t>
      </w:r>
      <w:r>
        <w:rPr>
          <w:rFonts w:ascii="Times New Roman" w:hAnsi="Times New Roman" w:cs="Times New Roman"/>
          <w:sz w:val="28"/>
          <w:szCs w:val="28"/>
        </w:rPr>
        <w:t xml:space="preserve">". </w:t>
      </w:r>
    </w:p>
    <w:p w:rsidR="007D18AA" w:rsidRDefault="000B62BD"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.6.1. На статью 710 "</w:t>
      </w:r>
      <w:bookmarkStart w:id="6" w:name="P254"/>
      <w:bookmarkEnd w:id="6"/>
      <w:r w:rsidR="007D18AA" w:rsidRPr="00244765">
        <w:rPr>
          <w:rFonts w:ascii="Times New Roman" w:hAnsi="Times New Roman" w:cs="Times New Roman"/>
          <w:sz w:val="28"/>
          <w:szCs w:val="28"/>
        </w:rPr>
        <w:t xml:space="preserve">Увеличение </w:t>
      </w:r>
      <w:r w:rsidR="00867640" w:rsidRPr="00244765">
        <w:rPr>
          <w:rFonts w:ascii="Times New Roman" w:hAnsi="Times New Roman" w:cs="Times New Roman"/>
          <w:sz w:val="28"/>
          <w:szCs w:val="28"/>
        </w:rPr>
        <w:t>внутренни</w:t>
      </w:r>
      <w:r w:rsidR="00F97949">
        <w:rPr>
          <w:rFonts w:ascii="Times New Roman" w:hAnsi="Times New Roman" w:cs="Times New Roman"/>
          <w:sz w:val="28"/>
          <w:szCs w:val="28"/>
        </w:rPr>
        <w:t>х 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
    <w:p w:rsidR="0086764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.6.2. На статью 720 "</w:t>
      </w:r>
      <w:bookmarkStart w:id="7" w:name="P259"/>
      <w:bookmarkEnd w:id="7"/>
      <w:r w:rsidR="007D18AA" w:rsidRPr="00244765">
        <w:rPr>
          <w:rFonts w:ascii="Times New Roman" w:hAnsi="Times New Roman" w:cs="Times New Roman"/>
          <w:sz w:val="28"/>
          <w:szCs w:val="28"/>
        </w:rPr>
        <w:t xml:space="preserve">Увеличение </w:t>
      </w:r>
      <w:r w:rsidR="00867640" w:rsidRPr="00244765">
        <w:rPr>
          <w:rFonts w:ascii="Times New Roman" w:hAnsi="Times New Roman" w:cs="Times New Roman"/>
          <w:sz w:val="28"/>
          <w:szCs w:val="28"/>
        </w:rPr>
        <w:t>внешни</w:t>
      </w:r>
      <w:r w:rsidR="00F97949">
        <w:rPr>
          <w:rFonts w:ascii="Times New Roman" w:hAnsi="Times New Roman" w:cs="Times New Roman"/>
          <w:sz w:val="28"/>
          <w:szCs w:val="28"/>
        </w:rPr>
        <w:t>х</w:t>
      </w:r>
      <w:r w:rsidR="00867640" w:rsidRPr="00244765">
        <w:rPr>
          <w:rFonts w:ascii="Times New Roman" w:hAnsi="Times New Roman" w:cs="Times New Roman"/>
          <w:sz w:val="28"/>
          <w:szCs w:val="28"/>
        </w:rPr>
        <w:t xml:space="preserve"> </w:t>
      </w:r>
      <w:r w:rsidR="00F97949" w:rsidRPr="00F97949">
        <w:rPr>
          <w:rFonts w:ascii="Times New Roman" w:hAnsi="Times New Roman" w:cs="Times New Roman"/>
          <w:sz w:val="28"/>
          <w:szCs w:val="28"/>
        </w:rPr>
        <w:t>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sidRPr="00244765">
        <w:rPr>
          <w:rFonts w:ascii="Times New Roman" w:hAnsi="Times New Roman" w:cs="Times New Roman"/>
          <w:sz w:val="28"/>
          <w:szCs w:val="28"/>
        </w:rPr>
        <w:t>о</w:t>
      </w:r>
      <w:r>
        <w:rPr>
          <w:rFonts w:ascii="Times New Roman" w:hAnsi="Times New Roman" w:cs="Times New Roman"/>
          <w:sz w:val="28"/>
          <w:szCs w:val="28"/>
        </w:rPr>
        <w:t>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
    <w:p w:rsidR="00F21CF1" w:rsidRDefault="00F21CF1"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br/>
      </w:r>
    </w:p>
    <w:p w:rsidR="00BD2A7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6D7777">
        <w:rPr>
          <w:rFonts w:ascii="Times New Roman" w:hAnsi="Times New Roman" w:cs="Times New Roman"/>
          <w:sz w:val="28"/>
          <w:szCs w:val="28"/>
        </w:rPr>
        <w:t>6</w:t>
      </w:r>
      <w:r>
        <w:rPr>
          <w:rFonts w:ascii="Times New Roman" w:hAnsi="Times New Roman" w:cs="Times New Roman"/>
          <w:sz w:val="28"/>
          <w:szCs w:val="28"/>
        </w:rPr>
        <w:t>.7. Группа 800 "</w:t>
      </w:r>
      <w:r w:rsidR="007D18AA" w:rsidRPr="00244765">
        <w:rPr>
          <w:rFonts w:ascii="Times New Roman" w:hAnsi="Times New Roman" w:cs="Times New Roman"/>
          <w:sz w:val="28"/>
          <w:szCs w:val="28"/>
        </w:rPr>
        <w:t>Уменьшение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детализирована статьями аналитической группы вида источников финансирования дефицитов бюджетов</w:t>
      </w:r>
      <w:r>
        <w:rPr>
          <w:rFonts w:ascii="Times New Roman" w:hAnsi="Times New Roman" w:cs="Times New Roman"/>
          <w:sz w:val="28"/>
          <w:szCs w:val="28"/>
        </w:rPr>
        <w:t>:</w:t>
      </w:r>
    </w:p>
    <w:p w:rsidR="00BD2A7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810 "</w:t>
      </w:r>
      <w:r w:rsidRPr="00BD2A70">
        <w:rPr>
          <w:rFonts w:ascii="Times New Roman" w:hAnsi="Times New Roman" w:cs="Times New Roman"/>
          <w:sz w:val="28"/>
          <w:szCs w:val="28"/>
        </w:rPr>
        <w:t xml:space="preserve">Уменьшение </w:t>
      </w:r>
      <w:r w:rsidR="00F97949">
        <w:rPr>
          <w:rFonts w:ascii="Times New Roman" w:hAnsi="Times New Roman" w:cs="Times New Roman"/>
          <w:sz w:val="28"/>
          <w:szCs w:val="28"/>
        </w:rPr>
        <w:t>внутренних</w:t>
      </w:r>
      <w:r w:rsidR="00F97949" w:rsidRPr="00F97949">
        <w:rPr>
          <w:rFonts w:ascii="Times New Roman" w:hAnsi="Times New Roman" w:cs="Times New Roman"/>
          <w:sz w:val="28"/>
          <w:szCs w:val="28"/>
        </w:rPr>
        <w:t xml:space="preserve"> долговых обязательств</w:t>
      </w:r>
      <w:r>
        <w:rPr>
          <w:rFonts w:ascii="Times New Roman" w:hAnsi="Times New Roman" w:cs="Times New Roman"/>
          <w:sz w:val="28"/>
          <w:szCs w:val="28"/>
        </w:rPr>
        <w:t>";</w:t>
      </w:r>
    </w:p>
    <w:p w:rsidR="00BD2A70"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820 "</w:t>
      </w:r>
      <w:r w:rsidRPr="00BD2A70">
        <w:rPr>
          <w:rFonts w:ascii="Times New Roman" w:hAnsi="Times New Roman" w:cs="Times New Roman"/>
          <w:sz w:val="28"/>
          <w:szCs w:val="28"/>
        </w:rPr>
        <w:t xml:space="preserve">Уменьшение </w:t>
      </w:r>
      <w:r w:rsidR="00F97949" w:rsidRPr="00F97949">
        <w:rPr>
          <w:rFonts w:ascii="Times New Roman" w:hAnsi="Times New Roman" w:cs="Times New Roman"/>
          <w:sz w:val="28"/>
          <w:szCs w:val="28"/>
        </w:rPr>
        <w:t>внешних долговых обязательств</w:t>
      </w:r>
      <w:r>
        <w:rPr>
          <w:rFonts w:ascii="Times New Roman" w:hAnsi="Times New Roman" w:cs="Times New Roman"/>
          <w:sz w:val="28"/>
          <w:szCs w:val="28"/>
        </w:rPr>
        <w:t>".</w:t>
      </w:r>
    </w:p>
    <w:p w:rsidR="007D18AA"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.7.1. На статью 810 "</w:t>
      </w:r>
      <w:bookmarkStart w:id="8" w:name="P268"/>
      <w:bookmarkEnd w:id="8"/>
      <w:r w:rsidR="007D18AA" w:rsidRPr="00244765">
        <w:rPr>
          <w:rFonts w:ascii="Times New Roman" w:hAnsi="Times New Roman" w:cs="Times New Roman"/>
          <w:sz w:val="28"/>
          <w:szCs w:val="28"/>
        </w:rPr>
        <w:t xml:space="preserve">Уменьшение </w:t>
      </w:r>
      <w:r w:rsidR="00F97949" w:rsidRPr="00F97949">
        <w:rPr>
          <w:rFonts w:ascii="Times New Roman" w:hAnsi="Times New Roman" w:cs="Times New Roman"/>
          <w:sz w:val="28"/>
          <w:szCs w:val="28"/>
        </w:rPr>
        <w:t>вн</w:t>
      </w:r>
      <w:r w:rsidR="00F97949">
        <w:rPr>
          <w:rFonts w:ascii="Times New Roman" w:hAnsi="Times New Roman" w:cs="Times New Roman"/>
          <w:sz w:val="28"/>
          <w:szCs w:val="28"/>
        </w:rPr>
        <w:t>утренних</w:t>
      </w:r>
      <w:r w:rsidR="00F97949" w:rsidRPr="00F97949">
        <w:rPr>
          <w:rFonts w:ascii="Times New Roman" w:hAnsi="Times New Roman" w:cs="Times New Roman"/>
          <w:sz w:val="28"/>
          <w:szCs w:val="28"/>
        </w:rPr>
        <w:t xml:space="preserve"> 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244765" w:rsidRDefault="00BD2A70" w:rsidP="006D0824">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6</w:t>
      </w:r>
      <w:r w:rsidR="006D7777">
        <w:rPr>
          <w:rFonts w:ascii="Times New Roman" w:hAnsi="Times New Roman" w:cs="Times New Roman"/>
          <w:sz w:val="28"/>
          <w:szCs w:val="28"/>
        </w:rPr>
        <w:t>6</w:t>
      </w:r>
      <w:r>
        <w:rPr>
          <w:rFonts w:ascii="Times New Roman" w:hAnsi="Times New Roman" w:cs="Times New Roman"/>
          <w:sz w:val="28"/>
          <w:szCs w:val="28"/>
        </w:rPr>
        <w:t>.7.2. На статью 820 "</w:t>
      </w:r>
      <w:bookmarkStart w:id="9" w:name="P273"/>
      <w:bookmarkEnd w:id="9"/>
      <w:r w:rsidR="007D18AA" w:rsidRPr="00244765">
        <w:rPr>
          <w:rFonts w:ascii="Times New Roman" w:hAnsi="Times New Roman" w:cs="Times New Roman"/>
          <w:sz w:val="28"/>
          <w:szCs w:val="28"/>
        </w:rPr>
        <w:t xml:space="preserve">Уменьшение </w:t>
      </w:r>
      <w:r w:rsidR="00F97949" w:rsidRPr="00F97949">
        <w:rPr>
          <w:rFonts w:ascii="Times New Roman" w:hAnsi="Times New Roman" w:cs="Times New Roman"/>
          <w:sz w:val="28"/>
          <w:szCs w:val="28"/>
        </w:rPr>
        <w:t>внешних долговых обязательств</w:t>
      </w:r>
      <w:r>
        <w:rPr>
          <w:rFonts w:ascii="Times New Roman" w:hAnsi="Times New Roman" w:cs="Times New Roman"/>
          <w:sz w:val="28"/>
          <w:szCs w:val="28"/>
        </w:rPr>
        <w:t xml:space="preserve">" </w:t>
      </w:r>
      <w:r w:rsidR="007D18AA" w:rsidRPr="00244765">
        <w:rPr>
          <w:rFonts w:ascii="Times New Roman" w:hAnsi="Times New Roman" w:cs="Times New Roman"/>
          <w:sz w:val="28"/>
          <w:szCs w:val="28"/>
        </w:rPr>
        <w:t xml:space="preserve">аналитической группы вида источников финансирования дефицитов бюджетов </w:t>
      </w:r>
      <w:r>
        <w:rPr>
          <w:rFonts w:ascii="Times New Roman" w:hAnsi="Times New Roman" w:cs="Times New Roman"/>
          <w:sz w:val="28"/>
          <w:szCs w:val="28"/>
        </w:rPr>
        <w:t>относятся</w:t>
      </w:r>
      <w:r w:rsidRPr="00244765">
        <w:rPr>
          <w:rFonts w:ascii="Times New Roman" w:hAnsi="Times New Roman" w:cs="Times New Roman"/>
          <w:sz w:val="28"/>
          <w:szCs w:val="28"/>
        </w:rPr>
        <w:t xml:space="preserve"> </w:t>
      </w:r>
      <w:r w:rsidR="007D18AA" w:rsidRPr="00244765">
        <w:rPr>
          <w:rFonts w:ascii="Times New Roman" w:hAnsi="Times New Roman" w:cs="Times New Roman"/>
          <w:sz w:val="28"/>
          <w:szCs w:val="28"/>
        </w:rPr>
        <w:t>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sectPr w:rsidR="007D18AA" w:rsidRPr="00244765" w:rsidSect="008D2322">
      <w:headerReference w:type="default" r:id="rId10"/>
      <w:footerReference w:type="default" r:id="rId11"/>
      <w:pgSz w:w="11905" w:h="16838"/>
      <w:pgMar w:top="672" w:right="850" w:bottom="1134" w:left="1701" w:header="284" w:footer="408" w:gutter="0"/>
      <w:pgNumType w:start="45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2CA" w:rsidRDefault="008822CA" w:rsidP="00244765">
      <w:pPr>
        <w:spacing w:after="0" w:line="240" w:lineRule="auto"/>
      </w:pPr>
      <w:r>
        <w:separator/>
      </w:r>
    </w:p>
  </w:endnote>
  <w:endnote w:type="continuationSeparator" w:id="0">
    <w:p w:rsidR="008822CA" w:rsidRDefault="008822CA" w:rsidP="0024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322" w:rsidRPr="009F0103" w:rsidRDefault="008D2322" w:rsidP="008D2322">
    <w:pPr>
      <w:pStyle w:val="a3"/>
      <w:ind w:firstLine="426"/>
      <w:rPr>
        <w:rFonts w:ascii="Times New Roman" w:hAnsi="Times New Roman" w:cs="Times New Roman"/>
      </w:rPr>
    </w:pPr>
    <w:r w:rsidRPr="009F0103">
      <w:rPr>
        <w:rFonts w:ascii="Times New Roman" w:hAnsi="Times New Roman" w:cs="Times New Roman"/>
        <w:sz w:val="24"/>
        <w:szCs w:val="24"/>
      </w:rPr>
      <w:t>Приказ находится на регистрации в Минюсте России</w:t>
    </w:r>
  </w:p>
  <w:p w:rsidR="008D2322" w:rsidRDefault="008D23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2CA" w:rsidRDefault="008822CA" w:rsidP="00244765">
      <w:pPr>
        <w:spacing w:after="0" w:line="240" w:lineRule="auto"/>
      </w:pPr>
      <w:r>
        <w:separator/>
      </w:r>
    </w:p>
  </w:footnote>
  <w:footnote w:type="continuationSeparator" w:id="0">
    <w:p w:rsidR="008822CA" w:rsidRDefault="008822CA" w:rsidP="00244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991235"/>
      <w:docPartObj>
        <w:docPartGallery w:val="Page Numbers (Top of Page)"/>
        <w:docPartUnique/>
      </w:docPartObj>
    </w:sdtPr>
    <w:sdtEndPr>
      <w:rPr>
        <w:rFonts w:ascii="Times New Roman" w:hAnsi="Times New Roman" w:cs="Times New Roman"/>
      </w:rPr>
    </w:sdtEndPr>
    <w:sdtContent>
      <w:p w:rsidR="00244765" w:rsidRPr="00244765" w:rsidRDefault="00244765">
        <w:pPr>
          <w:pStyle w:val="a3"/>
          <w:jc w:val="center"/>
          <w:rPr>
            <w:rFonts w:ascii="Times New Roman" w:hAnsi="Times New Roman" w:cs="Times New Roman"/>
          </w:rPr>
        </w:pPr>
        <w:r w:rsidRPr="00244765">
          <w:rPr>
            <w:rFonts w:ascii="Times New Roman" w:hAnsi="Times New Roman" w:cs="Times New Roman"/>
          </w:rPr>
          <w:fldChar w:fldCharType="begin"/>
        </w:r>
        <w:r w:rsidRPr="00244765">
          <w:rPr>
            <w:rFonts w:ascii="Times New Roman" w:hAnsi="Times New Roman" w:cs="Times New Roman"/>
          </w:rPr>
          <w:instrText>PAGE   \* MERGEFORMAT</w:instrText>
        </w:r>
        <w:r w:rsidRPr="00244765">
          <w:rPr>
            <w:rFonts w:ascii="Times New Roman" w:hAnsi="Times New Roman" w:cs="Times New Roman"/>
          </w:rPr>
          <w:fldChar w:fldCharType="separate"/>
        </w:r>
        <w:r w:rsidR="008D2322">
          <w:rPr>
            <w:rFonts w:ascii="Times New Roman" w:hAnsi="Times New Roman" w:cs="Times New Roman"/>
            <w:noProof/>
          </w:rPr>
          <w:t>456</w:t>
        </w:r>
        <w:r w:rsidRPr="00244765">
          <w:rPr>
            <w:rFonts w:ascii="Times New Roman" w:hAnsi="Times New Roman" w:cs="Times New Roman"/>
          </w:rPr>
          <w:fldChar w:fldCharType="end"/>
        </w:r>
      </w:p>
    </w:sdtContent>
  </w:sdt>
  <w:p w:rsidR="00244765" w:rsidRPr="00244765" w:rsidRDefault="00244765">
    <w:pPr>
      <w:pStyle w:val="a3"/>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8AA"/>
    <w:rsid w:val="0000491F"/>
    <w:rsid w:val="00005B5F"/>
    <w:rsid w:val="00010B99"/>
    <w:rsid w:val="00010FED"/>
    <w:rsid w:val="000130BC"/>
    <w:rsid w:val="00013378"/>
    <w:rsid w:val="000165EA"/>
    <w:rsid w:val="00016883"/>
    <w:rsid w:val="00026F42"/>
    <w:rsid w:val="00030AFB"/>
    <w:rsid w:val="00030C17"/>
    <w:rsid w:val="00031D95"/>
    <w:rsid w:val="00040CC0"/>
    <w:rsid w:val="00041CB1"/>
    <w:rsid w:val="000437FB"/>
    <w:rsid w:val="0004488E"/>
    <w:rsid w:val="00044A30"/>
    <w:rsid w:val="00053545"/>
    <w:rsid w:val="00061C8A"/>
    <w:rsid w:val="0006358E"/>
    <w:rsid w:val="0006592E"/>
    <w:rsid w:val="00070020"/>
    <w:rsid w:val="00070404"/>
    <w:rsid w:val="000714C9"/>
    <w:rsid w:val="00072FB2"/>
    <w:rsid w:val="0007322C"/>
    <w:rsid w:val="00074957"/>
    <w:rsid w:val="00076983"/>
    <w:rsid w:val="00080478"/>
    <w:rsid w:val="00081224"/>
    <w:rsid w:val="0008538B"/>
    <w:rsid w:val="00085775"/>
    <w:rsid w:val="0009080C"/>
    <w:rsid w:val="000952D7"/>
    <w:rsid w:val="000A0ABB"/>
    <w:rsid w:val="000A2967"/>
    <w:rsid w:val="000A7824"/>
    <w:rsid w:val="000B048D"/>
    <w:rsid w:val="000B62BD"/>
    <w:rsid w:val="000B6E66"/>
    <w:rsid w:val="000B7DBA"/>
    <w:rsid w:val="000D5138"/>
    <w:rsid w:val="000F0018"/>
    <w:rsid w:val="000F0154"/>
    <w:rsid w:val="000F2205"/>
    <w:rsid w:val="000F280F"/>
    <w:rsid w:val="000F46BF"/>
    <w:rsid w:val="00100EAC"/>
    <w:rsid w:val="00113E02"/>
    <w:rsid w:val="001170E7"/>
    <w:rsid w:val="00126688"/>
    <w:rsid w:val="00127D06"/>
    <w:rsid w:val="001320FF"/>
    <w:rsid w:val="00132C87"/>
    <w:rsid w:val="00136348"/>
    <w:rsid w:val="00136E68"/>
    <w:rsid w:val="00141C8A"/>
    <w:rsid w:val="00145F3A"/>
    <w:rsid w:val="001460D3"/>
    <w:rsid w:val="00147983"/>
    <w:rsid w:val="00153328"/>
    <w:rsid w:val="001536C6"/>
    <w:rsid w:val="00157607"/>
    <w:rsid w:val="00160295"/>
    <w:rsid w:val="00171D8F"/>
    <w:rsid w:val="0017270F"/>
    <w:rsid w:val="00172EE0"/>
    <w:rsid w:val="00174990"/>
    <w:rsid w:val="001758B4"/>
    <w:rsid w:val="00175F5C"/>
    <w:rsid w:val="00176543"/>
    <w:rsid w:val="0018097D"/>
    <w:rsid w:val="00180EAD"/>
    <w:rsid w:val="00183808"/>
    <w:rsid w:val="001838AB"/>
    <w:rsid w:val="001847C5"/>
    <w:rsid w:val="0018591B"/>
    <w:rsid w:val="00185BB2"/>
    <w:rsid w:val="0018725C"/>
    <w:rsid w:val="00190A74"/>
    <w:rsid w:val="00192617"/>
    <w:rsid w:val="00192EFF"/>
    <w:rsid w:val="001938A6"/>
    <w:rsid w:val="0019615E"/>
    <w:rsid w:val="001976C4"/>
    <w:rsid w:val="001A3606"/>
    <w:rsid w:val="001B207B"/>
    <w:rsid w:val="001B2922"/>
    <w:rsid w:val="001C12A0"/>
    <w:rsid w:val="001C1359"/>
    <w:rsid w:val="001C1599"/>
    <w:rsid w:val="001C39A8"/>
    <w:rsid w:val="001C3F18"/>
    <w:rsid w:val="001C614E"/>
    <w:rsid w:val="001D23E3"/>
    <w:rsid w:val="001D2920"/>
    <w:rsid w:val="001E2A07"/>
    <w:rsid w:val="001E2E7C"/>
    <w:rsid w:val="001E3673"/>
    <w:rsid w:val="001E41F0"/>
    <w:rsid w:val="001E58AF"/>
    <w:rsid w:val="001E652D"/>
    <w:rsid w:val="001F056D"/>
    <w:rsid w:val="001F27ED"/>
    <w:rsid w:val="001F407B"/>
    <w:rsid w:val="00207000"/>
    <w:rsid w:val="002108BC"/>
    <w:rsid w:val="00211A79"/>
    <w:rsid w:val="00215633"/>
    <w:rsid w:val="00226598"/>
    <w:rsid w:val="00230A64"/>
    <w:rsid w:val="002323F9"/>
    <w:rsid w:val="00232481"/>
    <w:rsid w:val="00234365"/>
    <w:rsid w:val="0023789A"/>
    <w:rsid w:val="00240285"/>
    <w:rsid w:val="00244765"/>
    <w:rsid w:val="00263CDA"/>
    <w:rsid w:val="0026418E"/>
    <w:rsid w:val="0026633F"/>
    <w:rsid w:val="00272000"/>
    <w:rsid w:val="002739AA"/>
    <w:rsid w:val="00275209"/>
    <w:rsid w:val="00287DDF"/>
    <w:rsid w:val="00290EBB"/>
    <w:rsid w:val="002910F1"/>
    <w:rsid w:val="00291B72"/>
    <w:rsid w:val="0029361A"/>
    <w:rsid w:val="0029385E"/>
    <w:rsid w:val="002A72E6"/>
    <w:rsid w:val="002A7906"/>
    <w:rsid w:val="002B4344"/>
    <w:rsid w:val="002C0BE5"/>
    <w:rsid w:val="002C30B0"/>
    <w:rsid w:val="002C4562"/>
    <w:rsid w:val="002C4FDB"/>
    <w:rsid w:val="002C58A7"/>
    <w:rsid w:val="002D5E1E"/>
    <w:rsid w:val="002D6BDF"/>
    <w:rsid w:val="002E3412"/>
    <w:rsid w:val="002F0277"/>
    <w:rsid w:val="002F097C"/>
    <w:rsid w:val="002F6CBD"/>
    <w:rsid w:val="003027A9"/>
    <w:rsid w:val="00310530"/>
    <w:rsid w:val="00310937"/>
    <w:rsid w:val="00315D25"/>
    <w:rsid w:val="003448AF"/>
    <w:rsid w:val="00351E99"/>
    <w:rsid w:val="003528E8"/>
    <w:rsid w:val="00353BEF"/>
    <w:rsid w:val="003572F8"/>
    <w:rsid w:val="0037470C"/>
    <w:rsid w:val="00376D98"/>
    <w:rsid w:val="003776EE"/>
    <w:rsid w:val="00380B95"/>
    <w:rsid w:val="0038549E"/>
    <w:rsid w:val="0038696B"/>
    <w:rsid w:val="00390C5D"/>
    <w:rsid w:val="00395C10"/>
    <w:rsid w:val="003B346A"/>
    <w:rsid w:val="003B4886"/>
    <w:rsid w:val="003B59B2"/>
    <w:rsid w:val="003D00DB"/>
    <w:rsid w:val="003D14E8"/>
    <w:rsid w:val="003D4D0F"/>
    <w:rsid w:val="003E140C"/>
    <w:rsid w:val="003E181F"/>
    <w:rsid w:val="003E580A"/>
    <w:rsid w:val="003F0BD2"/>
    <w:rsid w:val="003F0E24"/>
    <w:rsid w:val="003F52E3"/>
    <w:rsid w:val="00400B8F"/>
    <w:rsid w:val="00401FB2"/>
    <w:rsid w:val="00411B3B"/>
    <w:rsid w:val="00414527"/>
    <w:rsid w:val="00414B0E"/>
    <w:rsid w:val="00421CCB"/>
    <w:rsid w:val="00421DA5"/>
    <w:rsid w:val="00422EF6"/>
    <w:rsid w:val="004264BA"/>
    <w:rsid w:val="00443097"/>
    <w:rsid w:val="00444B2F"/>
    <w:rsid w:val="00446C5D"/>
    <w:rsid w:val="00447A89"/>
    <w:rsid w:val="004533CF"/>
    <w:rsid w:val="00455C2C"/>
    <w:rsid w:val="0046561A"/>
    <w:rsid w:val="004725FF"/>
    <w:rsid w:val="00474C0E"/>
    <w:rsid w:val="004806FB"/>
    <w:rsid w:val="00482C9E"/>
    <w:rsid w:val="00492EBF"/>
    <w:rsid w:val="00493C49"/>
    <w:rsid w:val="00497328"/>
    <w:rsid w:val="004A6200"/>
    <w:rsid w:val="004B1349"/>
    <w:rsid w:val="004B31CD"/>
    <w:rsid w:val="004B3939"/>
    <w:rsid w:val="004B5EF5"/>
    <w:rsid w:val="004B6A87"/>
    <w:rsid w:val="004C0CD3"/>
    <w:rsid w:val="004C1F9A"/>
    <w:rsid w:val="004C2554"/>
    <w:rsid w:val="004C2589"/>
    <w:rsid w:val="004C735F"/>
    <w:rsid w:val="004C7B60"/>
    <w:rsid w:val="004D082E"/>
    <w:rsid w:val="004D167E"/>
    <w:rsid w:val="004D5746"/>
    <w:rsid w:val="004D6993"/>
    <w:rsid w:val="004D781E"/>
    <w:rsid w:val="004D7B1F"/>
    <w:rsid w:val="004F0918"/>
    <w:rsid w:val="004F0E60"/>
    <w:rsid w:val="004F725D"/>
    <w:rsid w:val="00504481"/>
    <w:rsid w:val="005161CF"/>
    <w:rsid w:val="0052220A"/>
    <w:rsid w:val="00524611"/>
    <w:rsid w:val="0052560C"/>
    <w:rsid w:val="00527684"/>
    <w:rsid w:val="00536E2A"/>
    <w:rsid w:val="00541120"/>
    <w:rsid w:val="005422E6"/>
    <w:rsid w:val="00542385"/>
    <w:rsid w:val="0055234C"/>
    <w:rsid w:val="005544E3"/>
    <w:rsid w:val="00554EC2"/>
    <w:rsid w:val="00555124"/>
    <w:rsid w:val="005579F2"/>
    <w:rsid w:val="00560FA8"/>
    <w:rsid w:val="005611DD"/>
    <w:rsid w:val="00564C72"/>
    <w:rsid w:val="005657ED"/>
    <w:rsid w:val="00574C32"/>
    <w:rsid w:val="005771B8"/>
    <w:rsid w:val="0058152E"/>
    <w:rsid w:val="00583F43"/>
    <w:rsid w:val="005857DD"/>
    <w:rsid w:val="00592498"/>
    <w:rsid w:val="0059469A"/>
    <w:rsid w:val="0059595F"/>
    <w:rsid w:val="005A44A1"/>
    <w:rsid w:val="005B0BC7"/>
    <w:rsid w:val="005B6058"/>
    <w:rsid w:val="005C1CF0"/>
    <w:rsid w:val="005C69ED"/>
    <w:rsid w:val="005D0C6D"/>
    <w:rsid w:val="005D3C39"/>
    <w:rsid w:val="005E0984"/>
    <w:rsid w:val="005E1AA1"/>
    <w:rsid w:val="005E2EEC"/>
    <w:rsid w:val="005E54E5"/>
    <w:rsid w:val="005F7B70"/>
    <w:rsid w:val="005F7E34"/>
    <w:rsid w:val="00600FEC"/>
    <w:rsid w:val="006019F3"/>
    <w:rsid w:val="0061095C"/>
    <w:rsid w:val="00613D8F"/>
    <w:rsid w:val="00613F9F"/>
    <w:rsid w:val="006203D6"/>
    <w:rsid w:val="00626AB3"/>
    <w:rsid w:val="00626DDC"/>
    <w:rsid w:val="006302E4"/>
    <w:rsid w:val="0063079F"/>
    <w:rsid w:val="00632707"/>
    <w:rsid w:val="00632D5A"/>
    <w:rsid w:val="00635031"/>
    <w:rsid w:val="00637A01"/>
    <w:rsid w:val="006408DA"/>
    <w:rsid w:val="00643515"/>
    <w:rsid w:val="00646243"/>
    <w:rsid w:val="006608DA"/>
    <w:rsid w:val="00663A1E"/>
    <w:rsid w:val="00664028"/>
    <w:rsid w:val="006652BC"/>
    <w:rsid w:val="006658A7"/>
    <w:rsid w:val="00667D6D"/>
    <w:rsid w:val="00673CE3"/>
    <w:rsid w:val="00675E91"/>
    <w:rsid w:val="00676F94"/>
    <w:rsid w:val="006801C9"/>
    <w:rsid w:val="006817A2"/>
    <w:rsid w:val="00685286"/>
    <w:rsid w:val="0069031B"/>
    <w:rsid w:val="00690954"/>
    <w:rsid w:val="00694A08"/>
    <w:rsid w:val="00694E42"/>
    <w:rsid w:val="006976D9"/>
    <w:rsid w:val="00697C73"/>
    <w:rsid w:val="006A5DDD"/>
    <w:rsid w:val="006A776C"/>
    <w:rsid w:val="006B0704"/>
    <w:rsid w:val="006C43DC"/>
    <w:rsid w:val="006C585E"/>
    <w:rsid w:val="006C7D83"/>
    <w:rsid w:val="006D0824"/>
    <w:rsid w:val="006D7777"/>
    <w:rsid w:val="006F35B8"/>
    <w:rsid w:val="0070343F"/>
    <w:rsid w:val="00704453"/>
    <w:rsid w:val="00704A70"/>
    <w:rsid w:val="007104D7"/>
    <w:rsid w:val="00716BB4"/>
    <w:rsid w:val="0072224C"/>
    <w:rsid w:val="00722E8A"/>
    <w:rsid w:val="00726AED"/>
    <w:rsid w:val="0074028A"/>
    <w:rsid w:val="0074426C"/>
    <w:rsid w:val="00746EB3"/>
    <w:rsid w:val="00751059"/>
    <w:rsid w:val="00757553"/>
    <w:rsid w:val="007625D3"/>
    <w:rsid w:val="00765C5F"/>
    <w:rsid w:val="00774751"/>
    <w:rsid w:val="00783A5D"/>
    <w:rsid w:val="00791126"/>
    <w:rsid w:val="00792AE0"/>
    <w:rsid w:val="00794F8B"/>
    <w:rsid w:val="00796890"/>
    <w:rsid w:val="007A4959"/>
    <w:rsid w:val="007B4838"/>
    <w:rsid w:val="007C1AB3"/>
    <w:rsid w:val="007C48AC"/>
    <w:rsid w:val="007D051E"/>
    <w:rsid w:val="007D0F1D"/>
    <w:rsid w:val="007D18AA"/>
    <w:rsid w:val="007D3CBB"/>
    <w:rsid w:val="007D62DD"/>
    <w:rsid w:val="007E03A8"/>
    <w:rsid w:val="007E716A"/>
    <w:rsid w:val="007F01CF"/>
    <w:rsid w:val="007F0A0D"/>
    <w:rsid w:val="007F3CB7"/>
    <w:rsid w:val="007F3E45"/>
    <w:rsid w:val="00801148"/>
    <w:rsid w:val="00803E05"/>
    <w:rsid w:val="00806BE3"/>
    <w:rsid w:val="00821518"/>
    <w:rsid w:val="008255FA"/>
    <w:rsid w:val="008256C5"/>
    <w:rsid w:val="00825FBF"/>
    <w:rsid w:val="00841285"/>
    <w:rsid w:val="00850B83"/>
    <w:rsid w:val="00863774"/>
    <w:rsid w:val="008645D4"/>
    <w:rsid w:val="00867640"/>
    <w:rsid w:val="0087067B"/>
    <w:rsid w:val="00871F8F"/>
    <w:rsid w:val="00875E37"/>
    <w:rsid w:val="008813AC"/>
    <w:rsid w:val="008822CA"/>
    <w:rsid w:val="00884B45"/>
    <w:rsid w:val="0088712C"/>
    <w:rsid w:val="008875D9"/>
    <w:rsid w:val="00890338"/>
    <w:rsid w:val="008922DD"/>
    <w:rsid w:val="008A08B9"/>
    <w:rsid w:val="008A3095"/>
    <w:rsid w:val="008B5F5B"/>
    <w:rsid w:val="008B726D"/>
    <w:rsid w:val="008C3BBF"/>
    <w:rsid w:val="008D109B"/>
    <w:rsid w:val="008D2322"/>
    <w:rsid w:val="008D2E21"/>
    <w:rsid w:val="008D41F8"/>
    <w:rsid w:val="008D6479"/>
    <w:rsid w:val="008D7B05"/>
    <w:rsid w:val="008E082C"/>
    <w:rsid w:val="008E140C"/>
    <w:rsid w:val="008E1C53"/>
    <w:rsid w:val="008E3AD9"/>
    <w:rsid w:val="008E57E1"/>
    <w:rsid w:val="008F7E88"/>
    <w:rsid w:val="009009B4"/>
    <w:rsid w:val="00902B63"/>
    <w:rsid w:val="009047D7"/>
    <w:rsid w:val="00904BAB"/>
    <w:rsid w:val="009128F5"/>
    <w:rsid w:val="00921579"/>
    <w:rsid w:val="00926D53"/>
    <w:rsid w:val="00927476"/>
    <w:rsid w:val="00927825"/>
    <w:rsid w:val="00932846"/>
    <w:rsid w:val="009372A2"/>
    <w:rsid w:val="00937CD5"/>
    <w:rsid w:val="009438EC"/>
    <w:rsid w:val="00945AC0"/>
    <w:rsid w:val="00951709"/>
    <w:rsid w:val="00951E14"/>
    <w:rsid w:val="00954147"/>
    <w:rsid w:val="009626E8"/>
    <w:rsid w:val="00963782"/>
    <w:rsid w:val="00965311"/>
    <w:rsid w:val="0097223B"/>
    <w:rsid w:val="0097391C"/>
    <w:rsid w:val="00982213"/>
    <w:rsid w:val="00983361"/>
    <w:rsid w:val="009869CE"/>
    <w:rsid w:val="009928A6"/>
    <w:rsid w:val="00994318"/>
    <w:rsid w:val="009947CE"/>
    <w:rsid w:val="00995346"/>
    <w:rsid w:val="009953D1"/>
    <w:rsid w:val="009B7D6C"/>
    <w:rsid w:val="009C0232"/>
    <w:rsid w:val="009C4A9A"/>
    <w:rsid w:val="009D0DB2"/>
    <w:rsid w:val="009D0F68"/>
    <w:rsid w:val="009D26CB"/>
    <w:rsid w:val="009D7A88"/>
    <w:rsid w:val="009E0D2A"/>
    <w:rsid w:val="009F0378"/>
    <w:rsid w:val="009F1C6D"/>
    <w:rsid w:val="009F378F"/>
    <w:rsid w:val="009F3D38"/>
    <w:rsid w:val="009F4172"/>
    <w:rsid w:val="009F6809"/>
    <w:rsid w:val="00A02FAE"/>
    <w:rsid w:val="00A0442D"/>
    <w:rsid w:val="00A049CD"/>
    <w:rsid w:val="00A05B5D"/>
    <w:rsid w:val="00A101F3"/>
    <w:rsid w:val="00A1390B"/>
    <w:rsid w:val="00A15BB1"/>
    <w:rsid w:val="00A2682A"/>
    <w:rsid w:val="00A343B4"/>
    <w:rsid w:val="00A45F2A"/>
    <w:rsid w:val="00A52136"/>
    <w:rsid w:val="00A61333"/>
    <w:rsid w:val="00A6163F"/>
    <w:rsid w:val="00A61C91"/>
    <w:rsid w:val="00A709D0"/>
    <w:rsid w:val="00A76363"/>
    <w:rsid w:val="00A84937"/>
    <w:rsid w:val="00A85AEB"/>
    <w:rsid w:val="00A86285"/>
    <w:rsid w:val="00A90103"/>
    <w:rsid w:val="00A93353"/>
    <w:rsid w:val="00A9781C"/>
    <w:rsid w:val="00AA146B"/>
    <w:rsid w:val="00AA1B0E"/>
    <w:rsid w:val="00AB37D3"/>
    <w:rsid w:val="00AB59E0"/>
    <w:rsid w:val="00AB639F"/>
    <w:rsid w:val="00AB7B2A"/>
    <w:rsid w:val="00AC1D1F"/>
    <w:rsid w:val="00AC2883"/>
    <w:rsid w:val="00AC3CF0"/>
    <w:rsid w:val="00AC773F"/>
    <w:rsid w:val="00AD0DCE"/>
    <w:rsid w:val="00AE0DF9"/>
    <w:rsid w:val="00AE25F3"/>
    <w:rsid w:val="00AE78C4"/>
    <w:rsid w:val="00AF0100"/>
    <w:rsid w:val="00AF5CCD"/>
    <w:rsid w:val="00B0155B"/>
    <w:rsid w:val="00B04A3B"/>
    <w:rsid w:val="00B07108"/>
    <w:rsid w:val="00B169DC"/>
    <w:rsid w:val="00B179ED"/>
    <w:rsid w:val="00B21BEB"/>
    <w:rsid w:val="00B2444D"/>
    <w:rsid w:val="00B30490"/>
    <w:rsid w:val="00B3076E"/>
    <w:rsid w:val="00B332D6"/>
    <w:rsid w:val="00B347C4"/>
    <w:rsid w:val="00B34F99"/>
    <w:rsid w:val="00B36C4C"/>
    <w:rsid w:val="00B41CB7"/>
    <w:rsid w:val="00B45639"/>
    <w:rsid w:val="00B473D6"/>
    <w:rsid w:val="00B47988"/>
    <w:rsid w:val="00B52ACF"/>
    <w:rsid w:val="00B62FC8"/>
    <w:rsid w:val="00B63E45"/>
    <w:rsid w:val="00B71499"/>
    <w:rsid w:val="00B74C9D"/>
    <w:rsid w:val="00B75677"/>
    <w:rsid w:val="00B76430"/>
    <w:rsid w:val="00B7687D"/>
    <w:rsid w:val="00B83FFE"/>
    <w:rsid w:val="00B93217"/>
    <w:rsid w:val="00B939C5"/>
    <w:rsid w:val="00B93FB5"/>
    <w:rsid w:val="00B94393"/>
    <w:rsid w:val="00B94A40"/>
    <w:rsid w:val="00B9558B"/>
    <w:rsid w:val="00BA35FA"/>
    <w:rsid w:val="00BA55B4"/>
    <w:rsid w:val="00BB7275"/>
    <w:rsid w:val="00BC31D2"/>
    <w:rsid w:val="00BC6FE8"/>
    <w:rsid w:val="00BD2A70"/>
    <w:rsid w:val="00BD430D"/>
    <w:rsid w:val="00BD516A"/>
    <w:rsid w:val="00BD69F3"/>
    <w:rsid w:val="00BD76F3"/>
    <w:rsid w:val="00BE0B77"/>
    <w:rsid w:val="00BE34CF"/>
    <w:rsid w:val="00BF137D"/>
    <w:rsid w:val="00C03D30"/>
    <w:rsid w:val="00C12CB1"/>
    <w:rsid w:val="00C23A50"/>
    <w:rsid w:val="00C34163"/>
    <w:rsid w:val="00C3434D"/>
    <w:rsid w:val="00C356D1"/>
    <w:rsid w:val="00C4002C"/>
    <w:rsid w:val="00C402A2"/>
    <w:rsid w:val="00C41810"/>
    <w:rsid w:val="00C420DC"/>
    <w:rsid w:val="00C42331"/>
    <w:rsid w:val="00C430F7"/>
    <w:rsid w:val="00C47E17"/>
    <w:rsid w:val="00C50D33"/>
    <w:rsid w:val="00C55A8C"/>
    <w:rsid w:val="00C61200"/>
    <w:rsid w:val="00C7330C"/>
    <w:rsid w:val="00C90496"/>
    <w:rsid w:val="00CA033F"/>
    <w:rsid w:val="00CA6BEE"/>
    <w:rsid w:val="00CA7531"/>
    <w:rsid w:val="00CA7D17"/>
    <w:rsid w:val="00CB03A8"/>
    <w:rsid w:val="00CB7277"/>
    <w:rsid w:val="00CC08DF"/>
    <w:rsid w:val="00CC2C6D"/>
    <w:rsid w:val="00CC4ABC"/>
    <w:rsid w:val="00CC5A34"/>
    <w:rsid w:val="00CD18DF"/>
    <w:rsid w:val="00CD71B0"/>
    <w:rsid w:val="00CE5FCE"/>
    <w:rsid w:val="00CF37F6"/>
    <w:rsid w:val="00D0008A"/>
    <w:rsid w:val="00D017FC"/>
    <w:rsid w:val="00D01C42"/>
    <w:rsid w:val="00D038BC"/>
    <w:rsid w:val="00D0607C"/>
    <w:rsid w:val="00D062BD"/>
    <w:rsid w:val="00D07B84"/>
    <w:rsid w:val="00D113AE"/>
    <w:rsid w:val="00D147E1"/>
    <w:rsid w:val="00D23AC8"/>
    <w:rsid w:val="00D23FC7"/>
    <w:rsid w:val="00D24B63"/>
    <w:rsid w:val="00D26A37"/>
    <w:rsid w:val="00D327CA"/>
    <w:rsid w:val="00D33B32"/>
    <w:rsid w:val="00D342EC"/>
    <w:rsid w:val="00D37E60"/>
    <w:rsid w:val="00D512BC"/>
    <w:rsid w:val="00D51602"/>
    <w:rsid w:val="00D565BC"/>
    <w:rsid w:val="00D60395"/>
    <w:rsid w:val="00D60D72"/>
    <w:rsid w:val="00D610BC"/>
    <w:rsid w:val="00D61A43"/>
    <w:rsid w:val="00D63F72"/>
    <w:rsid w:val="00D64A06"/>
    <w:rsid w:val="00D67131"/>
    <w:rsid w:val="00D72B97"/>
    <w:rsid w:val="00D73F15"/>
    <w:rsid w:val="00D80F08"/>
    <w:rsid w:val="00D81A3F"/>
    <w:rsid w:val="00D825CB"/>
    <w:rsid w:val="00D91A43"/>
    <w:rsid w:val="00D9295B"/>
    <w:rsid w:val="00D93B02"/>
    <w:rsid w:val="00D95D31"/>
    <w:rsid w:val="00D96C27"/>
    <w:rsid w:val="00DA5681"/>
    <w:rsid w:val="00DB7D72"/>
    <w:rsid w:val="00DC0988"/>
    <w:rsid w:val="00DC38C6"/>
    <w:rsid w:val="00DC6F29"/>
    <w:rsid w:val="00DC7429"/>
    <w:rsid w:val="00DD4822"/>
    <w:rsid w:val="00DE2C97"/>
    <w:rsid w:val="00DF7510"/>
    <w:rsid w:val="00E00103"/>
    <w:rsid w:val="00E01F1D"/>
    <w:rsid w:val="00E02B64"/>
    <w:rsid w:val="00E21ED7"/>
    <w:rsid w:val="00E270E8"/>
    <w:rsid w:val="00E32E78"/>
    <w:rsid w:val="00E4124A"/>
    <w:rsid w:val="00E4266B"/>
    <w:rsid w:val="00E438F5"/>
    <w:rsid w:val="00E45630"/>
    <w:rsid w:val="00E47271"/>
    <w:rsid w:val="00E5189B"/>
    <w:rsid w:val="00E53A45"/>
    <w:rsid w:val="00E53C8B"/>
    <w:rsid w:val="00E563C6"/>
    <w:rsid w:val="00E60187"/>
    <w:rsid w:val="00E672E1"/>
    <w:rsid w:val="00E71886"/>
    <w:rsid w:val="00E74781"/>
    <w:rsid w:val="00E766FD"/>
    <w:rsid w:val="00E843B3"/>
    <w:rsid w:val="00E8467B"/>
    <w:rsid w:val="00E86FC9"/>
    <w:rsid w:val="00E9304B"/>
    <w:rsid w:val="00E941ED"/>
    <w:rsid w:val="00E94380"/>
    <w:rsid w:val="00E9488D"/>
    <w:rsid w:val="00E957C1"/>
    <w:rsid w:val="00EA0BE5"/>
    <w:rsid w:val="00EA188B"/>
    <w:rsid w:val="00EA4426"/>
    <w:rsid w:val="00EB3BDA"/>
    <w:rsid w:val="00EB62A5"/>
    <w:rsid w:val="00EB781F"/>
    <w:rsid w:val="00EB7E8A"/>
    <w:rsid w:val="00EC0076"/>
    <w:rsid w:val="00EC1273"/>
    <w:rsid w:val="00EF0A7D"/>
    <w:rsid w:val="00EF0BB4"/>
    <w:rsid w:val="00EF76D9"/>
    <w:rsid w:val="00F00D45"/>
    <w:rsid w:val="00F0221D"/>
    <w:rsid w:val="00F05B54"/>
    <w:rsid w:val="00F13595"/>
    <w:rsid w:val="00F217E6"/>
    <w:rsid w:val="00F21CF1"/>
    <w:rsid w:val="00F21D25"/>
    <w:rsid w:val="00F2729A"/>
    <w:rsid w:val="00F27EA7"/>
    <w:rsid w:val="00F331FD"/>
    <w:rsid w:val="00F34D41"/>
    <w:rsid w:val="00F35C0C"/>
    <w:rsid w:val="00F4203B"/>
    <w:rsid w:val="00F46EDF"/>
    <w:rsid w:val="00F47B6F"/>
    <w:rsid w:val="00F51150"/>
    <w:rsid w:val="00F51E38"/>
    <w:rsid w:val="00F527F2"/>
    <w:rsid w:val="00F55003"/>
    <w:rsid w:val="00F60904"/>
    <w:rsid w:val="00F60BE2"/>
    <w:rsid w:val="00F6216C"/>
    <w:rsid w:val="00F71C66"/>
    <w:rsid w:val="00F8044F"/>
    <w:rsid w:val="00F80B6A"/>
    <w:rsid w:val="00F813CD"/>
    <w:rsid w:val="00F81BA1"/>
    <w:rsid w:val="00F84A79"/>
    <w:rsid w:val="00F920AF"/>
    <w:rsid w:val="00F97232"/>
    <w:rsid w:val="00F97767"/>
    <w:rsid w:val="00F97949"/>
    <w:rsid w:val="00FA1915"/>
    <w:rsid w:val="00FB53A8"/>
    <w:rsid w:val="00FB6378"/>
    <w:rsid w:val="00FB7564"/>
    <w:rsid w:val="00FB7A30"/>
    <w:rsid w:val="00FC3291"/>
    <w:rsid w:val="00FC706D"/>
    <w:rsid w:val="00FD0A9A"/>
    <w:rsid w:val="00FD179F"/>
    <w:rsid w:val="00FD2755"/>
    <w:rsid w:val="00FD656C"/>
    <w:rsid w:val="00FD6666"/>
    <w:rsid w:val="00FE78C1"/>
    <w:rsid w:val="00FF0AA5"/>
    <w:rsid w:val="00FF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8135FE-1CE8-4540-BCF2-449B83B276BF}">
  <ds:schemaRefs>
    <ds:schemaRef ds:uri="http://schemas.microsoft.com/office/2006/metadata/properties"/>
  </ds:schemaRefs>
</ds:datastoreItem>
</file>

<file path=customXml/itemProps2.xml><?xml version="1.0" encoding="utf-8"?>
<ds:datastoreItem xmlns:ds="http://schemas.openxmlformats.org/officeDocument/2006/customXml" ds:itemID="{65C3273B-FFD3-47E2-A406-84A580F6C836}">
  <ds:schemaRefs>
    <ds:schemaRef ds:uri="http://schemas.microsoft.com/sharepoint/v3/contenttype/forms"/>
  </ds:schemaRefs>
</ds:datastoreItem>
</file>

<file path=customXml/itemProps3.xml><?xml version="1.0" encoding="utf-8"?>
<ds:datastoreItem xmlns:ds="http://schemas.openxmlformats.org/officeDocument/2006/customXml" ds:itemID="{D3AF9EB6-1B6B-4E0A-8DE9-F47C25969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4656</Words>
  <Characters>26544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10</cp:revision>
  <cp:lastPrinted>2018-06-18T16:50:00Z</cp:lastPrinted>
  <dcterms:created xsi:type="dcterms:W3CDTF">2018-06-18T13:29:00Z</dcterms:created>
  <dcterms:modified xsi:type="dcterms:W3CDTF">2018-06-25T12:02:00Z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