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DFB" w:rsidRDefault="00283DFB" w:rsidP="00283D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Утвержден постановлением</w:t>
      </w:r>
    </w:p>
    <w:p w:rsidR="00283DFB" w:rsidRDefault="00283DFB" w:rsidP="00283D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Правительства Ивановской области </w:t>
      </w:r>
    </w:p>
    <w:p w:rsidR="00283DFB" w:rsidRDefault="00283DFB" w:rsidP="00283D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13.11.2013 № 450-п «Об утверждении </w:t>
      </w:r>
    </w:p>
    <w:p w:rsidR="00283DFB" w:rsidRDefault="00283DFB" w:rsidP="00283D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государственной программы </w:t>
      </w:r>
    </w:p>
    <w:p w:rsidR="00283DFB" w:rsidRPr="00E948DC" w:rsidRDefault="00283DFB" w:rsidP="00283D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«Развитие образования Ивановской области»</w:t>
      </w:r>
    </w:p>
    <w:p w:rsidR="001626D4" w:rsidRDefault="001626D4" w:rsidP="008A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626D4" w:rsidRDefault="001626D4" w:rsidP="008A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3838" w:rsidRPr="002C3838" w:rsidRDefault="002C3838" w:rsidP="002C3838">
      <w:pPr>
        <w:pStyle w:val="2"/>
        <w:autoSpaceDE w:val="0"/>
        <w:autoSpaceDN w:val="0"/>
        <w:adjustRightInd w:val="0"/>
        <w:spacing w:before="0" w:beforeAutospacing="0" w:after="0" w:afterAutospacing="0"/>
        <w:jc w:val="center"/>
        <w:rPr>
          <w:rFonts w:eastAsiaTheme="minorHAnsi"/>
          <w:b w:val="0"/>
          <w:bCs w:val="0"/>
          <w:sz w:val="28"/>
          <w:szCs w:val="28"/>
        </w:rPr>
      </w:pPr>
      <w:r w:rsidRPr="002C3838">
        <w:rPr>
          <w:rFonts w:eastAsiaTheme="minorHAnsi"/>
          <w:b w:val="0"/>
          <w:bCs w:val="0"/>
          <w:sz w:val="28"/>
          <w:szCs w:val="28"/>
        </w:rPr>
        <w:t>ПОРЯДОК</w:t>
      </w:r>
    </w:p>
    <w:p w:rsidR="002C3838" w:rsidRPr="002C3838" w:rsidRDefault="002C3838" w:rsidP="002C3838">
      <w:pPr>
        <w:pStyle w:val="2"/>
        <w:autoSpaceDE w:val="0"/>
        <w:autoSpaceDN w:val="0"/>
        <w:adjustRightInd w:val="0"/>
        <w:spacing w:before="0" w:beforeAutospacing="0" w:after="0" w:afterAutospacing="0"/>
        <w:jc w:val="center"/>
        <w:rPr>
          <w:rFonts w:eastAsiaTheme="minorHAnsi"/>
          <w:b w:val="0"/>
          <w:bCs w:val="0"/>
          <w:sz w:val="28"/>
          <w:szCs w:val="28"/>
        </w:rPr>
      </w:pPr>
      <w:r w:rsidRPr="002C3838">
        <w:rPr>
          <w:rFonts w:eastAsiaTheme="minorHAnsi"/>
          <w:b w:val="0"/>
          <w:bCs w:val="0"/>
          <w:sz w:val="28"/>
          <w:szCs w:val="28"/>
        </w:rPr>
        <w:t>предоставления и распределения субсидий бюджетам</w:t>
      </w:r>
    </w:p>
    <w:p w:rsidR="002C3838" w:rsidRPr="002C3838" w:rsidRDefault="002C3838" w:rsidP="002C3838">
      <w:pPr>
        <w:pStyle w:val="2"/>
        <w:autoSpaceDE w:val="0"/>
        <w:autoSpaceDN w:val="0"/>
        <w:adjustRightInd w:val="0"/>
        <w:spacing w:before="0" w:beforeAutospacing="0" w:after="0" w:afterAutospacing="0"/>
        <w:jc w:val="center"/>
        <w:rPr>
          <w:rFonts w:eastAsiaTheme="minorHAnsi"/>
          <w:b w:val="0"/>
          <w:bCs w:val="0"/>
          <w:sz w:val="28"/>
          <w:szCs w:val="28"/>
        </w:rPr>
      </w:pPr>
      <w:r w:rsidRPr="002C3838">
        <w:rPr>
          <w:rFonts w:eastAsiaTheme="minorHAnsi"/>
          <w:b w:val="0"/>
          <w:bCs w:val="0"/>
          <w:sz w:val="28"/>
          <w:szCs w:val="28"/>
        </w:rPr>
        <w:t>муниципальных районов и городских округов Ивановской области</w:t>
      </w:r>
    </w:p>
    <w:p w:rsidR="002C3838" w:rsidRPr="002C3838" w:rsidRDefault="002C3838" w:rsidP="002C3838">
      <w:pPr>
        <w:pStyle w:val="2"/>
        <w:autoSpaceDE w:val="0"/>
        <w:autoSpaceDN w:val="0"/>
        <w:adjustRightInd w:val="0"/>
        <w:spacing w:before="0" w:beforeAutospacing="0" w:after="0" w:afterAutospacing="0"/>
        <w:jc w:val="center"/>
        <w:rPr>
          <w:rFonts w:eastAsiaTheme="minorHAnsi"/>
          <w:b w:val="0"/>
          <w:bCs w:val="0"/>
          <w:sz w:val="28"/>
          <w:szCs w:val="28"/>
        </w:rPr>
      </w:pPr>
      <w:r w:rsidRPr="002C3838">
        <w:rPr>
          <w:rFonts w:eastAsiaTheme="minorHAnsi"/>
          <w:b w:val="0"/>
          <w:bCs w:val="0"/>
          <w:sz w:val="28"/>
          <w:szCs w:val="28"/>
        </w:rPr>
        <w:t xml:space="preserve">на </w:t>
      </w:r>
      <w:proofErr w:type="spellStart"/>
      <w:r w:rsidRPr="002C3838">
        <w:rPr>
          <w:rFonts w:eastAsiaTheme="minorHAnsi"/>
          <w:b w:val="0"/>
          <w:bCs w:val="0"/>
          <w:sz w:val="28"/>
          <w:szCs w:val="28"/>
        </w:rPr>
        <w:t>софинансирование</w:t>
      </w:r>
      <w:proofErr w:type="spellEnd"/>
      <w:r w:rsidRPr="002C3838">
        <w:rPr>
          <w:rFonts w:eastAsiaTheme="minorHAnsi"/>
          <w:b w:val="0"/>
          <w:bCs w:val="0"/>
          <w:sz w:val="28"/>
          <w:szCs w:val="28"/>
        </w:rPr>
        <w:t xml:space="preserve"> расходов, связанных с поэтапным</w:t>
      </w:r>
    </w:p>
    <w:p w:rsidR="002C3838" w:rsidRPr="002C3838" w:rsidRDefault="002C3838" w:rsidP="002C3838">
      <w:pPr>
        <w:pStyle w:val="2"/>
        <w:autoSpaceDE w:val="0"/>
        <w:autoSpaceDN w:val="0"/>
        <w:adjustRightInd w:val="0"/>
        <w:spacing w:before="0" w:beforeAutospacing="0" w:after="0" w:afterAutospacing="0"/>
        <w:jc w:val="center"/>
        <w:rPr>
          <w:rFonts w:eastAsiaTheme="minorHAnsi"/>
          <w:b w:val="0"/>
          <w:bCs w:val="0"/>
          <w:sz w:val="28"/>
          <w:szCs w:val="28"/>
        </w:rPr>
      </w:pPr>
      <w:r w:rsidRPr="002C3838">
        <w:rPr>
          <w:rFonts w:eastAsiaTheme="minorHAnsi"/>
          <w:b w:val="0"/>
          <w:bCs w:val="0"/>
          <w:sz w:val="28"/>
          <w:szCs w:val="28"/>
        </w:rPr>
        <w:t>доведением средней заработной платы педагогическим</w:t>
      </w:r>
    </w:p>
    <w:p w:rsidR="002C3838" w:rsidRPr="002C3838" w:rsidRDefault="002C3838" w:rsidP="002C3838">
      <w:pPr>
        <w:pStyle w:val="2"/>
        <w:autoSpaceDE w:val="0"/>
        <w:autoSpaceDN w:val="0"/>
        <w:adjustRightInd w:val="0"/>
        <w:spacing w:before="0" w:beforeAutospacing="0" w:after="0" w:afterAutospacing="0"/>
        <w:jc w:val="center"/>
        <w:rPr>
          <w:rFonts w:eastAsiaTheme="minorHAnsi"/>
          <w:b w:val="0"/>
          <w:bCs w:val="0"/>
          <w:sz w:val="28"/>
          <w:szCs w:val="28"/>
        </w:rPr>
      </w:pPr>
      <w:r w:rsidRPr="002C3838">
        <w:rPr>
          <w:rFonts w:eastAsiaTheme="minorHAnsi"/>
          <w:b w:val="0"/>
          <w:bCs w:val="0"/>
          <w:sz w:val="28"/>
          <w:szCs w:val="28"/>
        </w:rPr>
        <w:t>работникам муниципальных организаций дополнительного</w:t>
      </w:r>
    </w:p>
    <w:p w:rsidR="002C3838" w:rsidRPr="002C3838" w:rsidRDefault="002C3838" w:rsidP="002C3838">
      <w:pPr>
        <w:pStyle w:val="2"/>
        <w:autoSpaceDE w:val="0"/>
        <w:autoSpaceDN w:val="0"/>
        <w:adjustRightInd w:val="0"/>
        <w:spacing w:before="0" w:beforeAutospacing="0" w:after="0" w:afterAutospacing="0"/>
        <w:jc w:val="center"/>
        <w:rPr>
          <w:rFonts w:eastAsiaTheme="minorHAnsi"/>
          <w:b w:val="0"/>
          <w:bCs w:val="0"/>
          <w:sz w:val="28"/>
          <w:szCs w:val="28"/>
        </w:rPr>
      </w:pPr>
      <w:r w:rsidRPr="002C3838">
        <w:rPr>
          <w:rFonts w:eastAsiaTheme="minorHAnsi"/>
          <w:b w:val="0"/>
          <w:bCs w:val="0"/>
          <w:sz w:val="28"/>
          <w:szCs w:val="28"/>
        </w:rPr>
        <w:t>образования детей в сфере физической культуры и спорта</w:t>
      </w:r>
    </w:p>
    <w:p w:rsidR="002C3838" w:rsidRPr="002C3838" w:rsidRDefault="002C3838" w:rsidP="002C3838">
      <w:pPr>
        <w:pStyle w:val="2"/>
        <w:autoSpaceDE w:val="0"/>
        <w:autoSpaceDN w:val="0"/>
        <w:adjustRightInd w:val="0"/>
        <w:spacing w:before="0" w:beforeAutospacing="0" w:after="0" w:afterAutospacing="0"/>
        <w:jc w:val="center"/>
        <w:rPr>
          <w:rFonts w:eastAsiaTheme="minorHAnsi"/>
          <w:b w:val="0"/>
          <w:bCs w:val="0"/>
          <w:sz w:val="28"/>
          <w:szCs w:val="28"/>
        </w:rPr>
      </w:pPr>
      <w:r w:rsidRPr="002C3838">
        <w:rPr>
          <w:rFonts w:eastAsiaTheme="minorHAnsi"/>
          <w:b w:val="0"/>
          <w:bCs w:val="0"/>
          <w:sz w:val="28"/>
          <w:szCs w:val="28"/>
        </w:rPr>
        <w:t>до средней заработной платы учителей в Ивановской области</w:t>
      </w:r>
    </w:p>
    <w:p w:rsidR="002C3838" w:rsidRPr="002C3838" w:rsidRDefault="002C3838" w:rsidP="002C38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3838" w:rsidRPr="002C3838" w:rsidRDefault="002C3838" w:rsidP="002C3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1. Настоящий Порядок определяет цели и условия предоставления и распределения субсидий бюджетам муниципальных районов, городских округов Ивановской области на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их расходных обязательств, возникающих при выполнении органами местного самоуправления муниципальных районов и городских округов Ивановской области полномочий по организации предоставления дополнительного образования детей в муниципальных образовательных организациях в сфере физической культуры и спорта, в части поэтапного доведения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 (далее - субсидии), а также критерии отбора муниципальных районов, городских округов Ивановской области для предоставления субсидий.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Субсидии предоставляются за счет средств областного бюджета и направляются на увеличение выплат стимулирующего характера педагогическим работникам муниципальных организаций дополнительного образования детей в сфере физической культуры и спорта муниципальных районов и городских округов Ивановской области.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Предоставление и распределение субсидий осуществляются в соответствии с настоящим Порядком с </w:t>
      </w:r>
      <w:r w:rsidRPr="0024103D">
        <w:rPr>
          <w:rFonts w:ascii="Times New Roman" w:hAnsi="Times New Roman" w:cs="Times New Roman"/>
          <w:sz w:val="28"/>
          <w:szCs w:val="28"/>
        </w:rPr>
        <w:t xml:space="preserve">учетом </w:t>
      </w:r>
      <w:hyperlink r:id="rId6" w:history="1">
        <w:r w:rsidRPr="0024103D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формирования</w:t>
      </w:r>
      <w:r w:rsidRPr="002C3838">
        <w:rPr>
          <w:rFonts w:ascii="Times New Roman" w:hAnsi="Times New Roman" w:cs="Times New Roman"/>
          <w:sz w:val="28"/>
          <w:szCs w:val="28"/>
        </w:rPr>
        <w:t>, предоставления и распределения субсидий из областного бюджета бюджетам муниципальных образований Ивановской области, утвержденных постановлением Правительства Ивановской области от 23.03.2016 N 65-п "О формировании, предоставлении и распределении субсидий из областного бюджета бюджетам муниципальных образований Ивановской области" (далее - Правила).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lastRenderedPageBreak/>
        <w:t>2. Критерием отбора муниципальных районов, городских округов Ивановской области для предоставления субсидий является наличие на территории муниципального образования Ивановской области муниципальных организаций дополнительного образования в сфере физической культуры и спорта.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3. Субсидии предоставляются бюджетам муниципальных районов, городских округов Ивановской области при соблюдении следующих условий: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а) наличие муниципального правового акта, утверждающего перечень мероприятий, в целях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в соответствии с требованиями настоящего Порядка, и сроки их реализации;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б) наличие в бюджете муниципальных районов, городских округов Ивановской области (сводной бюджетной росписи местного бюджета) бюджетных ассигнований на исполнение расходного обязательства муниципального района, городского округа Ивановской области, в целях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в объеме, необходимом для его исполнения, включающем размер планируемой к предоставлению из областного бюджета субсидии.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местного бюджета на финансовое обеспечение расходного обязательства, в целях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утверждается решением представительного органа местного самоуправления муниципального района, городского округа Ивановской области о бюджете (сводной бюджетной росписью местного бюджета) исходя из необходимости достижения установленных Соглашением значений результатов использования субсидии.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Доля расходов областного бюджета в финансовом обеспечении соответствующих расходных обязательств не должна превышать 95%, а для муниципальных образований Ивановской области, признаваемых высокодотационными в соответствии с Правилами, - 99%;</w:t>
      </w:r>
    </w:p>
    <w:p w:rsidR="002C3838" w:rsidRPr="0024103D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103D">
        <w:rPr>
          <w:rFonts w:ascii="Times New Roman" w:hAnsi="Times New Roman" w:cs="Times New Roman"/>
          <w:sz w:val="28"/>
          <w:szCs w:val="28"/>
        </w:rPr>
        <w:t xml:space="preserve">в) заключение соглашения о предоставлении субсидии в соответствии с </w:t>
      </w:r>
      <w:hyperlink r:id="rId7" w:history="1">
        <w:r w:rsidRPr="0024103D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24103D">
          <w:rPr>
            <w:rFonts w:ascii="Times New Roman" w:hAnsi="Times New Roman" w:cs="Times New Roman"/>
            <w:sz w:val="28"/>
            <w:szCs w:val="28"/>
          </w:rPr>
          <w:t>7.1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2C3838" w:rsidRPr="0024103D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103D">
        <w:rPr>
          <w:rFonts w:ascii="Times New Roman" w:hAnsi="Times New Roman" w:cs="Times New Roman"/>
          <w:sz w:val="28"/>
          <w:szCs w:val="28"/>
        </w:rPr>
        <w:t xml:space="preserve">4. Утратил силу. - </w:t>
      </w:r>
      <w:hyperlink r:id="rId9" w:history="1">
        <w:r w:rsidRPr="0024103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Правительства Ивановской области от 27.04.2020 </w:t>
      </w:r>
      <w:r w:rsidRPr="0024103D">
        <w:rPr>
          <w:rFonts w:ascii="Times New Roman" w:hAnsi="Times New Roman" w:cs="Times New Roman"/>
          <w:sz w:val="28"/>
          <w:szCs w:val="28"/>
        </w:rPr>
        <w:t>№</w:t>
      </w:r>
      <w:r w:rsidRPr="0024103D">
        <w:rPr>
          <w:rFonts w:ascii="Times New Roman" w:hAnsi="Times New Roman" w:cs="Times New Roman"/>
          <w:sz w:val="28"/>
          <w:szCs w:val="28"/>
        </w:rPr>
        <w:t xml:space="preserve"> 175-п.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103D">
        <w:rPr>
          <w:rFonts w:ascii="Times New Roman" w:hAnsi="Times New Roman" w:cs="Times New Roman"/>
          <w:sz w:val="28"/>
          <w:szCs w:val="28"/>
        </w:rPr>
        <w:t>5. Размер субсидий</w:t>
      </w:r>
      <w:r w:rsidRPr="002C3838">
        <w:rPr>
          <w:rFonts w:ascii="Times New Roman" w:hAnsi="Times New Roman" w:cs="Times New Roman"/>
          <w:sz w:val="28"/>
          <w:szCs w:val="28"/>
        </w:rPr>
        <w:t>, предоставляемых бюджетам муниципальных районов, городских округов Ивановской области, определяется по формуле:</w:t>
      </w:r>
    </w:p>
    <w:p w:rsidR="002C3838" w:rsidRPr="002C3838" w:rsidRDefault="002C3838" w:rsidP="002C3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838" w:rsidRPr="002C3838" w:rsidRDefault="002C3838" w:rsidP="002C3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3838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= (С -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Зi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) x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Чiраб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. x В x 12 мес. x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Ксоф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2C3838">
        <w:rPr>
          <w:rFonts w:ascii="Times New Roman" w:hAnsi="Times New Roman" w:cs="Times New Roman"/>
          <w:sz w:val="28"/>
          <w:szCs w:val="28"/>
        </w:rPr>
        <w:t>эф.,</w:t>
      </w:r>
      <w:proofErr w:type="gramEnd"/>
    </w:p>
    <w:p w:rsidR="002C3838" w:rsidRPr="002C3838" w:rsidRDefault="002C3838" w:rsidP="002C3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C3838" w:rsidRPr="002C3838" w:rsidRDefault="002C3838" w:rsidP="002C38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где: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3838">
        <w:rPr>
          <w:rFonts w:ascii="Times New Roman" w:hAnsi="Times New Roman" w:cs="Times New Roman"/>
          <w:sz w:val="28"/>
          <w:szCs w:val="28"/>
        </w:rPr>
        <w:lastRenderedPageBreak/>
        <w:t>S</w:t>
      </w:r>
      <w:r w:rsidRPr="002C383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- субсидия, предоставляемая бюджету i-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муниципального района или городского округа Ивановской области на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расходов, связанных с поэтапным доведением средней заработной платы педагогических работников организаций дополнительного образования детей в сфере физической культуры и спорта до средней заработной платы учителей в Ивановской области, рублей;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С - прогнозное значение средней заработной платы учителей в Ивановской области, рублей;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3838">
        <w:rPr>
          <w:rFonts w:ascii="Times New Roman" w:hAnsi="Times New Roman" w:cs="Times New Roman"/>
          <w:sz w:val="28"/>
          <w:szCs w:val="28"/>
        </w:rPr>
        <w:t>З</w:t>
      </w:r>
      <w:r w:rsidRPr="002C383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- прогнозное значение средней заработной платы педагогических работников организаций дополнительного образования детей в сфере физической культуры и спорта i-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муниципального района или городского округа Ивановской области (по данным органов местного самоуправления), рублей;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3838">
        <w:rPr>
          <w:rFonts w:ascii="Times New Roman" w:hAnsi="Times New Roman" w:cs="Times New Roman"/>
          <w:sz w:val="28"/>
          <w:szCs w:val="28"/>
        </w:rPr>
        <w:t>Ч</w:t>
      </w:r>
      <w:r w:rsidRPr="002C3838">
        <w:rPr>
          <w:rFonts w:ascii="Times New Roman" w:hAnsi="Times New Roman" w:cs="Times New Roman"/>
          <w:sz w:val="28"/>
          <w:szCs w:val="28"/>
          <w:vertAlign w:val="subscript"/>
        </w:rPr>
        <w:t>iраб</w:t>
      </w:r>
      <w:proofErr w:type="spellEnd"/>
      <w:r w:rsidRPr="002C3838">
        <w:rPr>
          <w:rFonts w:ascii="Times New Roman" w:hAnsi="Times New Roman" w:cs="Times New Roman"/>
          <w:sz w:val="28"/>
          <w:szCs w:val="28"/>
          <w:vertAlign w:val="subscript"/>
        </w:rPr>
        <w:t>.</w:t>
      </w:r>
      <w:r w:rsidRPr="002C3838">
        <w:rPr>
          <w:rFonts w:ascii="Times New Roman" w:hAnsi="Times New Roman" w:cs="Times New Roman"/>
          <w:sz w:val="28"/>
          <w:szCs w:val="28"/>
        </w:rPr>
        <w:t xml:space="preserve"> - численность педагогических работников (без внешних совместителей) в муниципальных организациях дополнительного образования детей в сфере физической культуры и спорта i-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муниципального района или городского округа Ивановской области (по данным органов местного самоуправления), человек;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В - установленный размер отчислений по страховым взносам на обязательное пенсионное страхование, на обязательное медицинское страхование, на обязательное социальное страхование на случай временной нетрудоспособности и в связи с материнством, на обязательное социальное страхование от несчастных случаев на производстве и от профессиональных заболеваний;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2C3838">
        <w:rPr>
          <w:rFonts w:ascii="Times New Roman" w:hAnsi="Times New Roman" w:cs="Times New Roman"/>
          <w:sz w:val="28"/>
          <w:szCs w:val="28"/>
        </w:rPr>
        <w:t>К</w:t>
      </w:r>
      <w:r w:rsidRPr="002C3838">
        <w:rPr>
          <w:rFonts w:ascii="Times New Roman" w:hAnsi="Times New Roman" w:cs="Times New Roman"/>
          <w:sz w:val="28"/>
          <w:szCs w:val="28"/>
          <w:vertAlign w:val="subscript"/>
        </w:rPr>
        <w:t>соф</w:t>
      </w:r>
      <w:proofErr w:type="spellEnd"/>
      <w:r w:rsidRPr="002C3838">
        <w:rPr>
          <w:rFonts w:ascii="Times New Roman" w:hAnsi="Times New Roman" w:cs="Times New Roman"/>
          <w:sz w:val="28"/>
          <w:szCs w:val="28"/>
          <w:vertAlign w:val="subscript"/>
        </w:rPr>
        <w:t>. эф.</w:t>
      </w:r>
      <w:r w:rsidRPr="002C3838">
        <w:rPr>
          <w:rFonts w:ascii="Times New Roman" w:hAnsi="Times New Roman" w:cs="Times New Roman"/>
          <w:sz w:val="28"/>
          <w:szCs w:val="28"/>
        </w:rPr>
        <w:t xml:space="preserve"> - коэффициент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 расходов муниципальных районов и городских округов Ивановской области, связанных с поэтапным доведением средней заработной платы педагогических работников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 в соответствующем финансовом году.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6. Оценка эффективности использования субсидии муниципальными районами, городскими округами Ивановской области осуществляется на основании достижения результата - достижения уровня средней заработной платы педагогических работников иных муниципальных организаций дополнительного образования детей муниципального образования Ивановской области в текущем финансовом году в размере, установленном Соглашением о предоставлении субсидии, заключенным между Департаментом спорта Ивановской области и уполномоченными органами местного самоуправления муниципальных районов, городских округов Ивановской области (далее - Соглашение, Департамент).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lastRenderedPageBreak/>
        <w:t>7. Распределение субсидии между муниципальными районами, городскими округами Ивановской области утверждается законом Ивановской области об областном бюджете на текущий финансовый год и плановый период.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8. Предоставление субсидии осуществляется на основании Соглашения.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Перечисление субсидий в местный бюджет осуществляется в объеме, соответствующем уровню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района, городского округа Ивановской области, установленному Соглашением, на основании заявки муниципального района, городского округа Ивановской области о перечислении субсидии, представляемой Департаменту по форме и в срок, установленные Департаментом, в пределах объема средств, предусмотренного для предоставления субсидии (при наличии - графиком перечисления субсидии бюджетам муниципальных районов, городских округов Ивановской области, установленным Соглашением).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9. Типовая форма Соглашения утверждается Департаментом финансов Ивановской области. Соглашение заключается в соответствии с указанной типовой формой.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Соглашение заключается на срок, который не может быть менее срока, на который в установленном порядке утверждено распределение субсидии соответствующему муниципальному району, городскому округу Ивановской области.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10. Соглашение содержит следующие положения: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а) размер предоставляемой субсидии, порядок, условия, сроки и график ее перечисления бюджетам муниципальных районов, городских округов Ивановской области, а также объем бюджетных ассигнований бюджетов муниципальных районов, городских округов Ивановской области на исполнение соответствующих расходных обязательств;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8"/>
      <w:bookmarkEnd w:id="1"/>
      <w:r w:rsidRPr="002C3838">
        <w:rPr>
          <w:rFonts w:ascii="Times New Roman" w:hAnsi="Times New Roman" w:cs="Times New Roman"/>
          <w:sz w:val="28"/>
          <w:szCs w:val="28"/>
        </w:rPr>
        <w:t>б) значения результатов использования субсидии;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50"/>
      <w:bookmarkEnd w:id="2"/>
      <w:r w:rsidRPr="002C3838">
        <w:rPr>
          <w:rFonts w:ascii="Times New Roman" w:hAnsi="Times New Roman" w:cs="Times New Roman"/>
          <w:sz w:val="28"/>
          <w:szCs w:val="28"/>
        </w:rPr>
        <w:t>б.1) обязательства муниципального района, городского округа Ивановской области по достижению результатов использования субсидии;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в) реквизиты муниципального правового акта, устанавливающего расходное обязательство, в целях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субсидия;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г) сроки и порядок представления отчетности об осуществлении расходов местного бюджета, в целях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а также о достижении значений результатов использования субсидии;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lastRenderedPageBreak/>
        <w:t xml:space="preserve">д) обязательства муниципальных районов и городских округов Ивановской области по согласованию с Департаментом муниципальных программ,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софинансируемых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за счет средств областного бюджета, и внесения в них изменений, которые влекут изменение объемов финансирования и (или) показателей результативности и (или) изменение состава мероприятий, на которые предоставляется данная субсидия;</w:t>
      </w:r>
    </w:p>
    <w:p w:rsidR="002C3838" w:rsidRPr="0024103D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е) обязательства муниципального района, городского округа Ивановской области по возврату средств в областной бюджет в </w:t>
      </w:r>
      <w:r w:rsidRPr="0024103D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hyperlink r:id="rId10" w:history="1">
        <w:r w:rsidRPr="0024103D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Правил;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103D">
        <w:rPr>
          <w:rFonts w:ascii="Times New Roman" w:hAnsi="Times New Roman" w:cs="Times New Roman"/>
          <w:sz w:val="28"/>
          <w:szCs w:val="28"/>
        </w:rPr>
        <w:t>ж) порядок осуществления контроля за выполнением муниципальными районами и городскими округами Ивановской области обязательст</w:t>
      </w:r>
      <w:r w:rsidRPr="002C3838">
        <w:rPr>
          <w:rFonts w:ascii="Times New Roman" w:hAnsi="Times New Roman" w:cs="Times New Roman"/>
          <w:sz w:val="28"/>
          <w:szCs w:val="28"/>
        </w:rPr>
        <w:t>в, предусмотренных Соглашением;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з) ответственность сторон за нарушение условий Соглашения;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59"/>
      <w:bookmarkEnd w:id="3"/>
      <w:r w:rsidRPr="002C3838">
        <w:rPr>
          <w:rFonts w:ascii="Times New Roman" w:hAnsi="Times New Roman" w:cs="Times New Roman"/>
          <w:sz w:val="28"/>
          <w:szCs w:val="28"/>
        </w:rPr>
        <w:t>и) условие о вступлении в силу Соглашения;</w:t>
      </w:r>
    </w:p>
    <w:p w:rsidR="002C3838" w:rsidRPr="0024103D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к) уровень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, выраженный в процентах от объема бюджетных ассигнований на исполнение расходного обязательства муниципальных районов и городских округов Ивановской области, предусмотренных в бюджете муниципальных районов и городских округов Ивановской области, в целях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которого предоставляется субсидия, установленный с учетом </w:t>
      </w:r>
      <w:hyperlink r:id="rId11" w:history="1">
        <w:r w:rsidRPr="0024103D">
          <w:rPr>
            <w:rFonts w:ascii="Times New Roman" w:hAnsi="Times New Roman" w:cs="Times New Roman"/>
            <w:sz w:val="28"/>
            <w:szCs w:val="28"/>
          </w:rPr>
          <w:t>подпункта "б" пункта 5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Правил (при внесении изменений в Соглашение уровень </w:t>
      </w:r>
      <w:proofErr w:type="spellStart"/>
      <w:r w:rsidRPr="002410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4103D">
        <w:rPr>
          <w:rFonts w:ascii="Times New Roman" w:hAnsi="Times New Roman" w:cs="Times New Roman"/>
          <w:sz w:val="28"/>
          <w:szCs w:val="28"/>
        </w:rPr>
        <w:t xml:space="preserve"> расходного обязательства муниципального образования Ивановской области из областного бюджета остается неизменным).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103D">
        <w:rPr>
          <w:rFonts w:ascii="Times New Roman" w:hAnsi="Times New Roman" w:cs="Times New Roman"/>
          <w:sz w:val="28"/>
          <w:szCs w:val="28"/>
        </w:rPr>
        <w:t xml:space="preserve">11. В случае если Соглашение предусматривает предоставление субсидии в течение части срока реализации мероприятий, в целях </w:t>
      </w:r>
      <w:proofErr w:type="spellStart"/>
      <w:r w:rsidRPr="0024103D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24103D">
        <w:rPr>
          <w:rFonts w:ascii="Times New Roman" w:hAnsi="Times New Roman" w:cs="Times New Roman"/>
          <w:sz w:val="28"/>
          <w:szCs w:val="28"/>
        </w:rPr>
        <w:t xml:space="preserve"> которых предоставляется субсидия, такое Соглашение должно содержать сведения об объемах бюджетных ассигнований бюджета муниципального района, бюджета городского округа Ивановской области на исполнение соответствующих расходных обязательств и условия, предусмотренные </w:t>
      </w:r>
      <w:hyperlink w:anchor="Par48" w:history="1">
        <w:r w:rsidRPr="0024103D">
          <w:rPr>
            <w:rFonts w:ascii="Times New Roman" w:hAnsi="Times New Roman" w:cs="Times New Roman"/>
            <w:sz w:val="28"/>
            <w:szCs w:val="28"/>
          </w:rPr>
          <w:t>подпунктами "б"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ar59" w:history="1">
        <w:r w:rsidRPr="0024103D">
          <w:rPr>
            <w:rFonts w:ascii="Times New Roman" w:hAnsi="Times New Roman" w:cs="Times New Roman"/>
            <w:sz w:val="28"/>
            <w:szCs w:val="28"/>
          </w:rPr>
          <w:t>"и" пункта 10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н</w:t>
      </w:r>
      <w:r w:rsidRPr="002C3838">
        <w:rPr>
          <w:rFonts w:ascii="Times New Roman" w:hAnsi="Times New Roman" w:cs="Times New Roman"/>
          <w:sz w:val="28"/>
          <w:szCs w:val="28"/>
        </w:rPr>
        <w:t>астоящего Порядка, установленные на весь срок реализации мероприятий, и предусматривать ответственность за неисполнение (ненадлежащее исполнение) предусмотренных таким Соглашением обязательств.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12. Внесение в Соглашение изменений, предусматривающих ухудшение значений результатов использования субсидии, а также увеличение сроков реализации предусмотренных Соглашением мероприятий, не допускается, за исключением случаев, если выполнение условий предоставления субсидии оказалось невозможным вследствие обстоятельств непреодолимой силы, изменения значений целевых показателей и индикаторов государственных </w:t>
      </w:r>
      <w:r w:rsidRPr="002C3838">
        <w:rPr>
          <w:rFonts w:ascii="Times New Roman" w:hAnsi="Times New Roman" w:cs="Times New Roman"/>
          <w:sz w:val="28"/>
          <w:szCs w:val="28"/>
        </w:rPr>
        <w:lastRenderedPageBreak/>
        <w:t>программ Российской Федерации и Ивановской области, а также в случае сокращения размера субсидии.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13. Для заключения Соглашения уполномоченный орган местного самоуправления муниципального района, городского округа Ивановской области представляет в Департамент следующие документы: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а) заверенную органом местного самоуправления муниципального района, городского округа Ивановской области копию муниципального правового акта, утверждающего перечень мероприятий, на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которых предоставляются субсидии;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б) выписку из бюджета муниципального района, городского округа Ивановской области на соответствующий год с указанием бюджетных ассигнований, предусмотренных в бюджете муниципального района, бюджете городского округа Ивановской области в объеме, необходимом для исполнения расходного обязательства, </w:t>
      </w:r>
      <w:proofErr w:type="spellStart"/>
      <w:r w:rsidRPr="002C3838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2C3838">
        <w:rPr>
          <w:rFonts w:ascii="Times New Roman" w:hAnsi="Times New Roman" w:cs="Times New Roman"/>
          <w:sz w:val="28"/>
          <w:szCs w:val="28"/>
        </w:rPr>
        <w:t xml:space="preserve"> которого осуществляется из областного бюджета, включая размер субсидии.</w:t>
      </w:r>
    </w:p>
    <w:p w:rsid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14. Перечисление субсидии из областного бюджета в бюджет муниципального района, городского округа Ивановской области осуществляется на счет Управления Федерального казначейства по Ивановской области (далее - УФК по Ивановской области), открытый УФК по Ивановской области в учреждении Центрального банка Российской Федерации для учета поступлений и их распределения между бюджетами бюджетной системы Российской Федерации, - 40101 Доходы, распределяемые органами Федерального казначейства между бюджетами бюджетно</w:t>
      </w:r>
      <w:r>
        <w:rPr>
          <w:rFonts w:ascii="Times New Roman" w:hAnsi="Times New Roman" w:cs="Times New Roman"/>
          <w:sz w:val="28"/>
          <w:szCs w:val="28"/>
        </w:rPr>
        <w:t>й системы Российской Федерации.</w:t>
      </w:r>
    </w:p>
    <w:p w:rsidR="002C3838" w:rsidRPr="0024103D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15. Утратил </w:t>
      </w:r>
      <w:r w:rsidRPr="0024103D">
        <w:rPr>
          <w:rFonts w:ascii="Times New Roman" w:hAnsi="Times New Roman" w:cs="Times New Roman"/>
          <w:sz w:val="28"/>
          <w:szCs w:val="28"/>
        </w:rPr>
        <w:t xml:space="preserve">силу. - </w:t>
      </w:r>
      <w:hyperlink r:id="rId12" w:history="1">
        <w:r w:rsidRPr="0024103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Правительства Ивановской области от 27.04.2020 </w:t>
      </w:r>
      <w:r w:rsidRPr="0024103D">
        <w:rPr>
          <w:rFonts w:ascii="Times New Roman" w:hAnsi="Times New Roman" w:cs="Times New Roman"/>
          <w:sz w:val="28"/>
          <w:szCs w:val="28"/>
        </w:rPr>
        <w:t>№</w:t>
      </w:r>
      <w:r w:rsidRPr="0024103D">
        <w:rPr>
          <w:rFonts w:ascii="Times New Roman" w:hAnsi="Times New Roman" w:cs="Times New Roman"/>
          <w:sz w:val="28"/>
          <w:szCs w:val="28"/>
        </w:rPr>
        <w:t xml:space="preserve"> 175-п.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16. Ответственность за недостоверность представляемых Департаменту сведений возлагается на органы местного самоуправления муниципальных районов, городских округов Ивановской области.</w:t>
      </w:r>
    </w:p>
    <w:p w:rsidR="002C3838" w:rsidRPr="0024103D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17. В случае если муниципальным районом, городским округом Ивановской области по состоянию на 31 декабря года предоставления субсидии допущены нарушения обязательств, предусмотренных Соглашением в соответствии </w:t>
      </w:r>
      <w:r w:rsidRPr="0024103D">
        <w:rPr>
          <w:rFonts w:ascii="Times New Roman" w:hAnsi="Times New Roman" w:cs="Times New Roman"/>
          <w:sz w:val="28"/>
          <w:szCs w:val="28"/>
        </w:rPr>
        <w:t xml:space="preserve">с </w:t>
      </w:r>
      <w:hyperlink w:anchor="Par50" w:history="1">
        <w:r w:rsidRPr="0024103D">
          <w:rPr>
            <w:rFonts w:ascii="Times New Roman" w:hAnsi="Times New Roman" w:cs="Times New Roman"/>
            <w:sz w:val="28"/>
            <w:szCs w:val="28"/>
          </w:rPr>
          <w:t>подпунктом "б.1" пункта 10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настоящего Порядка, и в срок до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района, городского округа Ивановской области в областной бюджет в срок до 1 мая года, следующего за годом предоставления субсидии, рассчитывается в соответствии с </w:t>
      </w:r>
      <w:hyperlink r:id="rId13" w:history="1">
        <w:r w:rsidRPr="0024103D">
          <w:rPr>
            <w:rFonts w:ascii="Times New Roman" w:hAnsi="Times New Roman" w:cs="Times New Roman"/>
            <w:sz w:val="28"/>
            <w:szCs w:val="28"/>
          </w:rPr>
          <w:t>пунктами 12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- </w:t>
      </w:r>
      <w:hyperlink r:id="rId14" w:history="1">
        <w:r w:rsidRPr="0024103D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73"/>
      <w:bookmarkEnd w:id="4"/>
      <w:r w:rsidRPr="0024103D">
        <w:rPr>
          <w:rFonts w:ascii="Times New Roman" w:hAnsi="Times New Roman" w:cs="Times New Roman"/>
          <w:sz w:val="28"/>
          <w:szCs w:val="28"/>
        </w:rPr>
        <w:lastRenderedPageBreak/>
        <w:t xml:space="preserve">18. Основанием для освобождения муниципальных районов, городских округов Ивановской области от применения мер ответственности, предусмотренных </w:t>
      </w:r>
      <w:hyperlink r:id="rId15" w:history="1">
        <w:r w:rsidRPr="0024103D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Правил, является до</w:t>
      </w:r>
      <w:r w:rsidRPr="002C3838">
        <w:rPr>
          <w:rFonts w:ascii="Times New Roman" w:hAnsi="Times New Roman" w:cs="Times New Roman"/>
          <w:sz w:val="28"/>
          <w:szCs w:val="28"/>
        </w:rPr>
        <w:t>кументально подтвержденное наступление обстоятельств непреодолимой силы, препятствующих исполнению соответствующих обязательств.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Департамент при наличии основания, </w:t>
      </w:r>
      <w:r w:rsidRPr="0024103D">
        <w:rPr>
          <w:rFonts w:ascii="Times New Roman" w:hAnsi="Times New Roman" w:cs="Times New Roman"/>
          <w:sz w:val="28"/>
          <w:szCs w:val="28"/>
        </w:rPr>
        <w:t xml:space="preserve">предусмотренного </w:t>
      </w:r>
      <w:hyperlink w:anchor="Par73" w:history="1">
        <w:r w:rsidRPr="0024103D">
          <w:rPr>
            <w:rFonts w:ascii="Times New Roman" w:hAnsi="Times New Roman" w:cs="Times New Roman"/>
            <w:sz w:val="28"/>
            <w:szCs w:val="28"/>
          </w:rPr>
          <w:t>абзацем первым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настоящего пункта, подготавливает заключение о причинах неисполнения </w:t>
      </w:r>
      <w:r w:rsidRPr="002C3838">
        <w:rPr>
          <w:rFonts w:ascii="Times New Roman" w:hAnsi="Times New Roman" w:cs="Times New Roman"/>
          <w:sz w:val="28"/>
          <w:szCs w:val="28"/>
        </w:rPr>
        <w:t>соответствующих обязательств, а также о целесообразности продления срока устранения нарушения обязательств и достаточности мер, предпринимаемых для устранения нарушения обязательств (далее - заключение), и согласовывает его с Департаментом финансов Ивановской области и Департаментом экономического развития и торговли Ивановской области.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Заключение формируется на основании документов, подтверждающих наступление обстоятельств непреодолимой силы, вследствие которых соответствующие обязательства не исполнены, представляемых в Департамент высшим должностным лицом муниципального района, городского округа Ивановской области (руководителем исполнительно-распорядительного органа муниципального района, городского округа Ивановской области), допустившего нарушение соответствующих обязательств, до 1 апреля года, следующего за годом предоставления субсидии. Одновременно с указанными документами предоставляется информация о предпринимаемых мерах по устранению нарушения.</w:t>
      </w:r>
    </w:p>
    <w:p w:rsidR="002C3838" w:rsidRPr="0024103D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 xml:space="preserve">Департамент не позднее 15 апреля года, следующего за годом предоставления субсидии, вносит в Правительство Ивановской области проект распоряжения Правительства Ивановской области об освобождении муниципальных районов, городских округов Ивановской области от применения мер ответственности, </w:t>
      </w:r>
      <w:r w:rsidRPr="0024103D">
        <w:rPr>
          <w:rFonts w:ascii="Times New Roman" w:hAnsi="Times New Roman" w:cs="Times New Roman"/>
          <w:sz w:val="28"/>
          <w:szCs w:val="28"/>
        </w:rPr>
        <w:t xml:space="preserve">предусмотренных </w:t>
      </w:r>
      <w:hyperlink r:id="rId16" w:history="1">
        <w:r w:rsidRPr="0024103D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Правил, с приложением заключения.</w:t>
      </w:r>
    </w:p>
    <w:p w:rsidR="002C3838" w:rsidRPr="0024103D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103D">
        <w:rPr>
          <w:rFonts w:ascii="Times New Roman" w:hAnsi="Times New Roman" w:cs="Times New Roman"/>
          <w:sz w:val="28"/>
          <w:szCs w:val="28"/>
        </w:rPr>
        <w:t xml:space="preserve">19. В случае отсутствия оснований для освобождения муниципальных районов, городских округов Ивановской области от применения мер ответственности, предусмотренных </w:t>
      </w:r>
      <w:hyperlink r:id="rId17" w:history="1">
        <w:r w:rsidRPr="0024103D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Правил, Департамент не позднее 15 рабочего дня после первой даты представления отчетности о достижении значений результатов использования субсидии в соответствии с Соглашением в году, следующем за годом предоставления субсидии, направляет главе муниципального района или городского округа Ивановской области требование по возврату из местного бюджета в областной бюджет объема средств, рассчитанного в соответствии с </w:t>
      </w:r>
      <w:hyperlink r:id="rId18" w:history="1">
        <w:r w:rsidRPr="0024103D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настоящих Правил, с указанием сумм подлежащих возврату средств и сроков их возврата в соответствии с Правилами (далее - требование по возврату).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4103D">
        <w:rPr>
          <w:rFonts w:ascii="Times New Roman" w:hAnsi="Times New Roman" w:cs="Times New Roman"/>
          <w:sz w:val="28"/>
          <w:szCs w:val="28"/>
        </w:rPr>
        <w:t xml:space="preserve">Департамент в случае полного или частичного </w:t>
      </w:r>
      <w:proofErr w:type="spellStart"/>
      <w:r w:rsidRPr="0024103D">
        <w:rPr>
          <w:rFonts w:ascii="Times New Roman" w:hAnsi="Times New Roman" w:cs="Times New Roman"/>
          <w:sz w:val="28"/>
          <w:szCs w:val="28"/>
        </w:rPr>
        <w:t>неперечисления</w:t>
      </w:r>
      <w:proofErr w:type="spellEnd"/>
      <w:r w:rsidRPr="0024103D">
        <w:rPr>
          <w:rFonts w:ascii="Times New Roman" w:hAnsi="Times New Roman" w:cs="Times New Roman"/>
          <w:sz w:val="28"/>
          <w:szCs w:val="28"/>
        </w:rPr>
        <w:t xml:space="preserve"> сумм, указанных в требовании по возврату, с даты </w:t>
      </w:r>
      <w:proofErr w:type="gramStart"/>
      <w:r w:rsidRPr="0024103D">
        <w:rPr>
          <w:rFonts w:ascii="Times New Roman" w:hAnsi="Times New Roman" w:cs="Times New Roman"/>
          <w:sz w:val="28"/>
          <w:szCs w:val="28"/>
        </w:rPr>
        <w:t>истечения</w:t>
      </w:r>
      <w:proofErr w:type="gramEnd"/>
      <w:r w:rsidRPr="0024103D">
        <w:rPr>
          <w:rFonts w:ascii="Times New Roman" w:hAnsi="Times New Roman" w:cs="Times New Roman"/>
          <w:sz w:val="28"/>
          <w:szCs w:val="28"/>
        </w:rPr>
        <w:t xml:space="preserve"> установленных </w:t>
      </w:r>
      <w:hyperlink r:id="rId19" w:history="1">
        <w:r w:rsidRPr="0024103D">
          <w:rPr>
            <w:rFonts w:ascii="Times New Roman" w:hAnsi="Times New Roman" w:cs="Times New Roman"/>
            <w:sz w:val="28"/>
            <w:szCs w:val="28"/>
          </w:rPr>
          <w:t>пунктом 12</w:t>
        </w:r>
      </w:hyperlink>
      <w:r w:rsidRPr="0024103D">
        <w:rPr>
          <w:rFonts w:ascii="Times New Roman" w:hAnsi="Times New Roman" w:cs="Times New Roman"/>
          <w:sz w:val="28"/>
          <w:szCs w:val="28"/>
        </w:rPr>
        <w:t xml:space="preserve"> Правил сроков для возврата в обл</w:t>
      </w:r>
      <w:r w:rsidRPr="002C3838">
        <w:rPr>
          <w:rFonts w:ascii="Times New Roman" w:hAnsi="Times New Roman" w:cs="Times New Roman"/>
          <w:sz w:val="28"/>
          <w:szCs w:val="28"/>
        </w:rPr>
        <w:t xml:space="preserve">астной бюджет средств из </w:t>
      </w:r>
      <w:r w:rsidRPr="002C3838">
        <w:rPr>
          <w:rFonts w:ascii="Times New Roman" w:hAnsi="Times New Roman" w:cs="Times New Roman"/>
          <w:sz w:val="28"/>
          <w:szCs w:val="28"/>
        </w:rPr>
        <w:lastRenderedPageBreak/>
        <w:t>местного бюджета принимает меры по взысканию указанных средств в соответствии с законодательством.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20. Не использованный на 1 января текущего финансового года остаток субсидии подлежит возврату в областной бюджет в соответствии с бюджетным законодательством.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21. В случае нецелевого использования субсидии к муниципальному району, городскому округу Ивановской области применяются бюджетные меры принуждения в соответствии с бюджетным законодательством Российской Федерации.</w:t>
      </w:r>
    </w:p>
    <w:p w:rsidR="002C3838" w:rsidRPr="002C3838" w:rsidRDefault="002C3838" w:rsidP="002C383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C3838">
        <w:rPr>
          <w:rFonts w:ascii="Times New Roman" w:hAnsi="Times New Roman" w:cs="Times New Roman"/>
          <w:sz w:val="28"/>
          <w:szCs w:val="28"/>
        </w:rPr>
        <w:t>22. Контроль за соблюдением муниципальными районами и городскими округами Ивановской области условий, целей и порядка предоставления субсидий осуществляется Департаментом и органами государственного финансового контроля Ивановской области.</w:t>
      </w:r>
    </w:p>
    <w:p w:rsidR="00005DBF" w:rsidRPr="002C3838" w:rsidRDefault="00005DBF" w:rsidP="008A02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DBF" w:rsidRDefault="00005DBF" w:rsidP="008A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DBF" w:rsidRDefault="00005DBF" w:rsidP="008A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DBF" w:rsidRDefault="00005DBF" w:rsidP="008A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DBF" w:rsidRDefault="00005DBF" w:rsidP="008A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DBF" w:rsidRDefault="00005DBF" w:rsidP="008A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DBF" w:rsidRDefault="00005DBF" w:rsidP="008A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DBF" w:rsidRDefault="00005DBF" w:rsidP="008A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DBF" w:rsidRDefault="00005DBF" w:rsidP="008A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DBF" w:rsidRDefault="00005DBF" w:rsidP="008A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5DBF" w:rsidRDefault="00005DBF" w:rsidP="008A021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1"/>
        <w:gridCol w:w="1134"/>
        <w:gridCol w:w="851"/>
        <w:gridCol w:w="1276"/>
        <w:gridCol w:w="1134"/>
        <w:gridCol w:w="1134"/>
      </w:tblGrid>
      <w:tr w:rsidR="008A0215" w:rsidRPr="00EB04D4" w:rsidTr="00F41846">
        <w:trPr>
          <w:trHeight w:val="300"/>
        </w:trPr>
        <w:tc>
          <w:tcPr>
            <w:tcW w:w="4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15" w:rsidRDefault="008A0215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Default="00861773" w:rsidP="00861773">
            <w:pPr>
              <w:spacing w:after="0"/>
            </w:pPr>
          </w:p>
          <w:p w:rsidR="00861773" w:rsidRDefault="00861773" w:rsidP="00861773"/>
          <w:p w:rsidR="00861773" w:rsidRDefault="00861773" w:rsidP="00861773"/>
          <w:p w:rsidR="00861773" w:rsidRDefault="00861773" w:rsidP="00861773"/>
          <w:p w:rsidR="00861773" w:rsidRDefault="00861773" w:rsidP="00861773"/>
          <w:p w:rsidR="002B4076" w:rsidRDefault="002B4076" w:rsidP="00861773">
            <w:pPr>
              <w:pStyle w:val="2"/>
            </w:pPr>
          </w:p>
          <w:p w:rsidR="002B4076" w:rsidRDefault="002B4076" w:rsidP="00861773">
            <w:pPr>
              <w:pStyle w:val="2"/>
            </w:pPr>
          </w:p>
          <w:p w:rsidR="00861773" w:rsidRDefault="00861773" w:rsidP="00861773"/>
          <w:p w:rsidR="00861773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861773" w:rsidRPr="00EB04D4" w:rsidRDefault="00861773" w:rsidP="00005DBF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15" w:rsidRPr="00EB04D4" w:rsidRDefault="008A0215" w:rsidP="00EB0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15" w:rsidRPr="00EB04D4" w:rsidRDefault="008A0215" w:rsidP="00EB0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15" w:rsidRPr="00EB04D4" w:rsidRDefault="008A0215" w:rsidP="00EB0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0215" w:rsidRPr="00EB04D4" w:rsidRDefault="008A0215" w:rsidP="00EB0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8A0215" w:rsidRPr="00EB04D4" w:rsidRDefault="008A0215" w:rsidP="00EB04D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2642C7" w:rsidRPr="00EB04D4" w:rsidRDefault="002642C7" w:rsidP="00F41846">
      <w:pPr>
        <w:ind w:left="-709" w:hanging="142"/>
        <w:rPr>
          <w:rFonts w:ascii="Times New Roman" w:hAnsi="Times New Roman" w:cs="Times New Roman"/>
          <w:sz w:val="16"/>
          <w:szCs w:val="16"/>
        </w:rPr>
      </w:pPr>
    </w:p>
    <w:sectPr w:rsidR="002642C7" w:rsidRPr="00EB04D4" w:rsidSect="00B371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B73F9"/>
    <w:multiLevelType w:val="multilevel"/>
    <w:tmpl w:val="E7343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A923461"/>
    <w:multiLevelType w:val="multilevel"/>
    <w:tmpl w:val="3E2A2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176266"/>
    <w:multiLevelType w:val="multilevel"/>
    <w:tmpl w:val="3CB2C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E852CF0"/>
    <w:multiLevelType w:val="multilevel"/>
    <w:tmpl w:val="5B3CA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EC4E63"/>
    <w:multiLevelType w:val="multilevel"/>
    <w:tmpl w:val="EDD6E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685A54"/>
    <w:multiLevelType w:val="multilevel"/>
    <w:tmpl w:val="1C822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BE1692"/>
    <w:multiLevelType w:val="multilevel"/>
    <w:tmpl w:val="1D1647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F758C8"/>
    <w:multiLevelType w:val="multilevel"/>
    <w:tmpl w:val="81645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3D440D"/>
    <w:multiLevelType w:val="multilevel"/>
    <w:tmpl w:val="DB365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AE0B21"/>
    <w:multiLevelType w:val="multilevel"/>
    <w:tmpl w:val="32566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C1456F6"/>
    <w:multiLevelType w:val="multilevel"/>
    <w:tmpl w:val="D81E8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CA105F"/>
    <w:multiLevelType w:val="multilevel"/>
    <w:tmpl w:val="7EAACB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EE5D51"/>
    <w:multiLevelType w:val="multilevel"/>
    <w:tmpl w:val="939AF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621CA2"/>
    <w:multiLevelType w:val="multilevel"/>
    <w:tmpl w:val="40BE2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5A294F"/>
    <w:multiLevelType w:val="multilevel"/>
    <w:tmpl w:val="0C7EA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7114143"/>
    <w:multiLevelType w:val="multilevel"/>
    <w:tmpl w:val="F0FCBB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447978"/>
    <w:multiLevelType w:val="multilevel"/>
    <w:tmpl w:val="A14A0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8152A31"/>
    <w:multiLevelType w:val="multilevel"/>
    <w:tmpl w:val="BAD06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0350249"/>
    <w:multiLevelType w:val="multilevel"/>
    <w:tmpl w:val="C1BCD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DD46D0"/>
    <w:multiLevelType w:val="multilevel"/>
    <w:tmpl w:val="C2DE7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DA1C6D"/>
    <w:multiLevelType w:val="multilevel"/>
    <w:tmpl w:val="90D60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9C439B8"/>
    <w:multiLevelType w:val="multilevel"/>
    <w:tmpl w:val="22A0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CAE78EC"/>
    <w:multiLevelType w:val="multilevel"/>
    <w:tmpl w:val="AAE0E0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1562323"/>
    <w:multiLevelType w:val="multilevel"/>
    <w:tmpl w:val="62B2C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4655C45"/>
    <w:multiLevelType w:val="multilevel"/>
    <w:tmpl w:val="1B2CC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112DBA"/>
    <w:multiLevelType w:val="multilevel"/>
    <w:tmpl w:val="F0442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52E1AFB"/>
    <w:multiLevelType w:val="multilevel"/>
    <w:tmpl w:val="8926E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350ECF"/>
    <w:multiLevelType w:val="multilevel"/>
    <w:tmpl w:val="C08EB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601BFA"/>
    <w:multiLevelType w:val="multilevel"/>
    <w:tmpl w:val="F59AA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99B577B"/>
    <w:multiLevelType w:val="multilevel"/>
    <w:tmpl w:val="9894E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2422BD"/>
    <w:multiLevelType w:val="multilevel"/>
    <w:tmpl w:val="E15AE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D8F74A4"/>
    <w:multiLevelType w:val="multilevel"/>
    <w:tmpl w:val="1BA4D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DD861C5"/>
    <w:multiLevelType w:val="multilevel"/>
    <w:tmpl w:val="3468D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DF1397C"/>
    <w:multiLevelType w:val="multilevel"/>
    <w:tmpl w:val="01766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1D045C5"/>
    <w:multiLevelType w:val="multilevel"/>
    <w:tmpl w:val="CE761A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2080D42"/>
    <w:multiLevelType w:val="multilevel"/>
    <w:tmpl w:val="8E969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2E70C7A"/>
    <w:multiLevelType w:val="multilevel"/>
    <w:tmpl w:val="A6DA7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4A96BD0"/>
    <w:multiLevelType w:val="multilevel"/>
    <w:tmpl w:val="A016D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4EB543E"/>
    <w:multiLevelType w:val="multilevel"/>
    <w:tmpl w:val="4634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6BE4418"/>
    <w:multiLevelType w:val="multilevel"/>
    <w:tmpl w:val="2C8EB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9385961"/>
    <w:multiLevelType w:val="multilevel"/>
    <w:tmpl w:val="54B8A3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9EA75F3"/>
    <w:multiLevelType w:val="multilevel"/>
    <w:tmpl w:val="920451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05E0DAF"/>
    <w:multiLevelType w:val="multilevel"/>
    <w:tmpl w:val="3716D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20D1EE1"/>
    <w:multiLevelType w:val="multilevel"/>
    <w:tmpl w:val="9CDC1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3166EF4"/>
    <w:multiLevelType w:val="multilevel"/>
    <w:tmpl w:val="9D2C3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8F223C7"/>
    <w:multiLevelType w:val="multilevel"/>
    <w:tmpl w:val="A0904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9144021"/>
    <w:multiLevelType w:val="multilevel"/>
    <w:tmpl w:val="D548C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AFA1710"/>
    <w:multiLevelType w:val="multilevel"/>
    <w:tmpl w:val="DF2C5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D700764"/>
    <w:multiLevelType w:val="multilevel"/>
    <w:tmpl w:val="91FE2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E2B1926"/>
    <w:multiLevelType w:val="multilevel"/>
    <w:tmpl w:val="1A323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3"/>
  </w:num>
  <w:num w:numId="2">
    <w:abstractNumId w:val="7"/>
  </w:num>
  <w:num w:numId="3">
    <w:abstractNumId w:val="1"/>
  </w:num>
  <w:num w:numId="4">
    <w:abstractNumId w:val="17"/>
  </w:num>
  <w:num w:numId="5">
    <w:abstractNumId w:val="20"/>
  </w:num>
  <w:num w:numId="6">
    <w:abstractNumId w:val="8"/>
  </w:num>
  <w:num w:numId="7">
    <w:abstractNumId w:val="10"/>
  </w:num>
  <w:num w:numId="8">
    <w:abstractNumId w:val="6"/>
  </w:num>
  <w:num w:numId="9">
    <w:abstractNumId w:val="18"/>
  </w:num>
  <w:num w:numId="10">
    <w:abstractNumId w:val="23"/>
  </w:num>
  <w:num w:numId="11">
    <w:abstractNumId w:val="40"/>
  </w:num>
  <w:num w:numId="12">
    <w:abstractNumId w:val="30"/>
  </w:num>
  <w:num w:numId="13">
    <w:abstractNumId w:val="5"/>
  </w:num>
  <w:num w:numId="14">
    <w:abstractNumId w:val="25"/>
  </w:num>
  <w:num w:numId="15">
    <w:abstractNumId w:val="39"/>
  </w:num>
  <w:num w:numId="16">
    <w:abstractNumId w:val="46"/>
  </w:num>
  <w:num w:numId="17">
    <w:abstractNumId w:val="4"/>
  </w:num>
  <w:num w:numId="18">
    <w:abstractNumId w:val="45"/>
  </w:num>
  <w:num w:numId="19">
    <w:abstractNumId w:val="33"/>
  </w:num>
  <w:num w:numId="20">
    <w:abstractNumId w:val="36"/>
  </w:num>
  <w:num w:numId="21">
    <w:abstractNumId w:val="0"/>
  </w:num>
  <w:num w:numId="22">
    <w:abstractNumId w:val="15"/>
  </w:num>
  <w:num w:numId="23">
    <w:abstractNumId w:val="29"/>
  </w:num>
  <w:num w:numId="24">
    <w:abstractNumId w:val="27"/>
  </w:num>
  <w:num w:numId="25">
    <w:abstractNumId w:val="42"/>
  </w:num>
  <w:num w:numId="26">
    <w:abstractNumId w:val="49"/>
  </w:num>
  <w:num w:numId="27">
    <w:abstractNumId w:val="21"/>
  </w:num>
  <w:num w:numId="28">
    <w:abstractNumId w:val="24"/>
  </w:num>
  <w:num w:numId="29">
    <w:abstractNumId w:val="14"/>
  </w:num>
  <w:num w:numId="30">
    <w:abstractNumId w:val="37"/>
  </w:num>
  <w:num w:numId="31">
    <w:abstractNumId w:val="47"/>
  </w:num>
  <w:num w:numId="32">
    <w:abstractNumId w:val="48"/>
  </w:num>
  <w:num w:numId="33">
    <w:abstractNumId w:val="38"/>
  </w:num>
  <w:num w:numId="34">
    <w:abstractNumId w:val="26"/>
  </w:num>
  <w:num w:numId="35">
    <w:abstractNumId w:val="32"/>
  </w:num>
  <w:num w:numId="36">
    <w:abstractNumId w:val="34"/>
  </w:num>
  <w:num w:numId="37">
    <w:abstractNumId w:val="44"/>
  </w:num>
  <w:num w:numId="38">
    <w:abstractNumId w:val="11"/>
  </w:num>
  <w:num w:numId="39">
    <w:abstractNumId w:val="35"/>
  </w:num>
  <w:num w:numId="40">
    <w:abstractNumId w:val="9"/>
  </w:num>
  <w:num w:numId="41">
    <w:abstractNumId w:val="19"/>
  </w:num>
  <w:num w:numId="42">
    <w:abstractNumId w:val="13"/>
  </w:num>
  <w:num w:numId="43">
    <w:abstractNumId w:val="16"/>
  </w:num>
  <w:num w:numId="44">
    <w:abstractNumId w:val="2"/>
  </w:num>
  <w:num w:numId="45">
    <w:abstractNumId w:val="22"/>
  </w:num>
  <w:num w:numId="46">
    <w:abstractNumId w:val="31"/>
  </w:num>
  <w:num w:numId="47">
    <w:abstractNumId w:val="41"/>
  </w:num>
  <w:num w:numId="48">
    <w:abstractNumId w:val="3"/>
  </w:num>
  <w:num w:numId="49">
    <w:abstractNumId w:val="12"/>
  </w:num>
  <w:num w:numId="50">
    <w:abstractNumId w:val="2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1B7"/>
    <w:rsid w:val="00002EA7"/>
    <w:rsid w:val="00003445"/>
    <w:rsid w:val="00004A41"/>
    <w:rsid w:val="00004AAE"/>
    <w:rsid w:val="00005DBF"/>
    <w:rsid w:val="0001796E"/>
    <w:rsid w:val="00021C9F"/>
    <w:rsid w:val="000222C1"/>
    <w:rsid w:val="00022697"/>
    <w:rsid w:val="000228B8"/>
    <w:rsid w:val="00025F63"/>
    <w:rsid w:val="00027672"/>
    <w:rsid w:val="000313D9"/>
    <w:rsid w:val="00033353"/>
    <w:rsid w:val="00037611"/>
    <w:rsid w:val="00045497"/>
    <w:rsid w:val="000463A4"/>
    <w:rsid w:val="000475FF"/>
    <w:rsid w:val="00052A95"/>
    <w:rsid w:val="00053AA0"/>
    <w:rsid w:val="00056E87"/>
    <w:rsid w:val="00060E34"/>
    <w:rsid w:val="00061E1B"/>
    <w:rsid w:val="000623E7"/>
    <w:rsid w:val="00062D52"/>
    <w:rsid w:val="00064A33"/>
    <w:rsid w:val="00065862"/>
    <w:rsid w:val="00065C91"/>
    <w:rsid w:val="00070AA3"/>
    <w:rsid w:val="00070E50"/>
    <w:rsid w:val="00071E26"/>
    <w:rsid w:val="00072495"/>
    <w:rsid w:val="0007329A"/>
    <w:rsid w:val="00073F49"/>
    <w:rsid w:val="00076877"/>
    <w:rsid w:val="000819FF"/>
    <w:rsid w:val="00082865"/>
    <w:rsid w:val="0008479C"/>
    <w:rsid w:val="00084F49"/>
    <w:rsid w:val="000864F3"/>
    <w:rsid w:val="00087687"/>
    <w:rsid w:val="0009044A"/>
    <w:rsid w:val="000918CF"/>
    <w:rsid w:val="000922E0"/>
    <w:rsid w:val="0009268D"/>
    <w:rsid w:val="000930A3"/>
    <w:rsid w:val="000934DF"/>
    <w:rsid w:val="00093768"/>
    <w:rsid w:val="00095358"/>
    <w:rsid w:val="000A0B28"/>
    <w:rsid w:val="000A3BB1"/>
    <w:rsid w:val="000A3FA9"/>
    <w:rsid w:val="000A47C9"/>
    <w:rsid w:val="000B0218"/>
    <w:rsid w:val="000B3B56"/>
    <w:rsid w:val="000B47E6"/>
    <w:rsid w:val="000C031E"/>
    <w:rsid w:val="000C2E40"/>
    <w:rsid w:val="000C4433"/>
    <w:rsid w:val="000C4FDA"/>
    <w:rsid w:val="000C6FAC"/>
    <w:rsid w:val="000D032E"/>
    <w:rsid w:val="000D07B1"/>
    <w:rsid w:val="000D32AF"/>
    <w:rsid w:val="000D676A"/>
    <w:rsid w:val="000E08DB"/>
    <w:rsid w:val="000E1A0C"/>
    <w:rsid w:val="000E24B8"/>
    <w:rsid w:val="000E3E96"/>
    <w:rsid w:val="000E445B"/>
    <w:rsid w:val="000E4482"/>
    <w:rsid w:val="000E4514"/>
    <w:rsid w:val="000E5F8B"/>
    <w:rsid w:val="000E7107"/>
    <w:rsid w:val="000F0D2A"/>
    <w:rsid w:val="000F0E1D"/>
    <w:rsid w:val="000F1CFE"/>
    <w:rsid w:val="000F4CCA"/>
    <w:rsid w:val="00100426"/>
    <w:rsid w:val="00102129"/>
    <w:rsid w:val="00103570"/>
    <w:rsid w:val="00105F14"/>
    <w:rsid w:val="0010630B"/>
    <w:rsid w:val="00113F17"/>
    <w:rsid w:val="00115697"/>
    <w:rsid w:val="0011759A"/>
    <w:rsid w:val="00117C41"/>
    <w:rsid w:val="00117EBB"/>
    <w:rsid w:val="00123E47"/>
    <w:rsid w:val="00124290"/>
    <w:rsid w:val="00131619"/>
    <w:rsid w:val="00131B4C"/>
    <w:rsid w:val="00132B71"/>
    <w:rsid w:val="0013465B"/>
    <w:rsid w:val="00136E14"/>
    <w:rsid w:val="00142C48"/>
    <w:rsid w:val="001437E8"/>
    <w:rsid w:val="00147EBC"/>
    <w:rsid w:val="00152034"/>
    <w:rsid w:val="00154C3B"/>
    <w:rsid w:val="00160C3D"/>
    <w:rsid w:val="001626D4"/>
    <w:rsid w:val="00162E12"/>
    <w:rsid w:val="001646CF"/>
    <w:rsid w:val="00164CBC"/>
    <w:rsid w:val="001655A4"/>
    <w:rsid w:val="00165F5A"/>
    <w:rsid w:val="00170523"/>
    <w:rsid w:val="00171504"/>
    <w:rsid w:val="00172B50"/>
    <w:rsid w:val="001754EF"/>
    <w:rsid w:val="0017632D"/>
    <w:rsid w:val="00180193"/>
    <w:rsid w:val="00180300"/>
    <w:rsid w:val="00180D51"/>
    <w:rsid w:val="00182E31"/>
    <w:rsid w:val="00186149"/>
    <w:rsid w:val="00186C43"/>
    <w:rsid w:val="00187DC4"/>
    <w:rsid w:val="00190B68"/>
    <w:rsid w:val="00191151"/>
    <w:rsid w:val="001925B5"/>
    <w:rsid w:val="0019477B"/>
    <w:rsid w:val="00195B10"/>
    <w:rsid w:val="00196C23"/>
    <w:rsid w:val="001A299B"/>
    <w:rsid w:val="001A4142"/>
    <w:rsid w:val="001A45FD"/>
    <w:rsid w:val="001B2872"/>
    <w:rsid w:val="001B2918"/>
    <w:rsid w:val="001B2C82"/>
    <w:rsid w:val="001B31C6"/>
    <w:rsid w:val="001B4B5A"/>
    <w:rsid w:val="001C298A"/>
    <w:rsid w:val="001C7DAC"/>
    <w:rsid w:val="001D13C6"/>
    <w:rsid w:val="001D210E"/>
    <w:rsid w:val="001D52E2"/>
    <w:rsid w:val="001E5BDE"/>
    <w:rsid w:val="001E6751"/>
    <w:rsid w:val="001F3FE7"/>
    <w:rsid w:val="001F5882"/>
    <w:rsid w:val="001F5B5A"/>
    <w:rsid w:val="00200BE8"/>
    <w:rsid w:val="002024B3"/>
    <w:rsid w:val="00202585"/>
    <w:rsid w:val="00202ACA"/>
    <w:rsid w:val="00203F4C"/>
    <w:rsid w:val="00204E53"/>
    <w:rsid w:val="002062D6"/>
    <w:rsid w:val="00207ED8"/>
    <w:rsid w:val="00213696"/>
    <w:rsid w:val="00213E72"/>
    <w:rsid w:val="002146B6"/>
    <w:rsid w:val="002160B7"/>
    <w:rsid w:val="0021638F"/>
    <w:rsid w:val="00217D70"/>
    <w:rsid w:val="0022288B"/>
    <w:rsid w:val="002248B4"/>
    <w:rsid w:val="00226167"/>
    <w:rsid w:val="00230AAD"/>
    <w:rsid w:val="002311AA"/>
    <w:rsid w:val="002318E7"/>
    <w:rsid w:val="00232F9F"/>
    <w:rsid w:val="00234440"/>
    <w:rsid w:val="002362E2"/>
    <w:rsid w:val="002371CB"/>
    <w:rsid w:val="002407C8"/>
    <w:rsid w:val="0024103D"/>
    <w:rsid w:val="002415EB"/>
    <w:rsid w:val="00241A26"/>
    <w:rsid w:val="002431D1"/>
    <w:rsid w:val="00245746"/>
    <w:rsid w:val="0024694D"/>
    <w:rsid w:val="002521BD"/>
    <w:rsid w:val="0025436F"/>
    <w:rsid w:val="00254442"/>
    <w:rsid w:val="002642C7"/>
    <w:rsid w:val="002657A9"/>
    <w:rsid w:val="00266D71"/>
    <w:rsid w:val="00267A43"/>
    <w:rsid w:val="00271577"/>
    <w:rsid w:val="002721F1"/>
    <w:rsid w:val="002733E6"/>
    <w:rsid w:val="00273525"/>
    <w:rsid w:val="00275BA5"/>
    <w:rsid w:val="00276F82"/>
    <w:rsid w:val="002825D4"/>
    <w:rsid w:val="00283518"/>
    <w:rsid w:val="0028399E"/>
    <w:rsid w:val="00283DFB"/>
    <w:rsid w:val="0028568F"/>
    <w:rsid w:val="002905A9"/>
    <w:rsid w:val="00290CB0"/>
    <w:rsid w:val="0029325F"/>
    <w:rsid w:val="0029578A"/>
    <w:rsid w:val="0029614B"/>
    <w:rsid w:val="002A103A"/>
    <w:rsid w:val="002A2A5A"/>
    <w:rsid w:val="002A7237"/>
    <w:rsid w:val="002B4076"/>
    <w:rsid w:val="002B706C"/>
    <w:rsid w:val="002B7390"/>
    <w:rsid w:val="002C0196"/>
    <w:rsid w:val="002C213A"/>
    <w:rsid w:val="002C3838"/>
    <w:rsid w:val="002C4E7C"/>
    <w:rsid w:val="002C6996"/>
    <w:rsid w:val="002C6B73"/>
    <w:rsid w:val="002C6EB0"/>
    <w:rsid w:val="002D1105"/>
    <w:rsid w:val="002D479C"/>
    <w:rsid w:val="002D5546"/>
    <w:rsid w:val="002D7330"/>
    <w:rsid w:val="002D756E"/>
    <w:rsid w:val="002E09A0"/>
    <w:rsid w:val="002E2CF5"/>
    <w:rsid w:val="002E35C3"/>
    <w:rsid w:val="002E6109"/>
    <w:rsid w:val="002E64A6"/>
    <w:rsid w:val="002E6CC2"/>
    <w:rsid w:val="002E7950"/>
    <w:rsid w:val="002F1715"/>
    <w:rsid w:val="002F4369"/>
    <w:rsid w:val="002F6A53"/>
    <w:rsid w:val="0030178B"/>
    <w:rsid w:val="00303C74"/>
    <w:rsid w:val="00305628"/>
    <w:rsid w:val="00307AD3"/>
    <w:rsid w:val="003102F5"/>
    <w:rsid w:val="00313674"/>
    <w:rsid w:val="00316325"/>
    <w:rsid w:val="00322A4E"/>
    <w:rsid w:val="00322CFE"/>
    <w:rsid w:val="00323A3C"/>
    <w:rsid w:val="00323CC5"/>
    <w:rsid w:val="00324A44"/>
    <w:rsid w:val="00325228"/>
    <w:rsid w:val="003265B8"/>
    <w:rsid w:val="00326957"/>
    <w:rsid w:val="003271C3"/>
    <w:rsid w:val="00327E51"/>
    <w:rsid w:val="003307FE"/>
    <w:rsid w:val="003308F2"/>
    <w:rsid w:val="00333888"/>
    <w:rsid w:val="00336D0E"/>
    <w:rsid w:val="003374F0"/>
    <w:rsid w:val="003379F5"/>
    <w:rsid w:val="0034121D"/>
    <w:rsid w:val="00345641"/>
    <w:rsid w:val="00346148"/>
    <w:rsid w:val="00346151"/>
    <w:rsid w:val="00346CD9"/>
    <w:rsid w:val="003503B2"/>
    <w:rsid w:val="003557AD"/>
    <w:rsid w:val="00360105"/>
    <w:rsid w:val="0036080C"/>
    <w:rsid w:val="00362072"/>
    <w:rsid w:val="003634EA"/>
    <w:rsid w:val="003647B8"/>
    <w:rsid w:val="00366822"/>
    <w:rsid w:val="00366945"/>
    <w:rsid w:val="00366B66"/>
    <w:rsid w:val="00367C69"/>
    <w:rsid w:val="003709EC"/>
    <w:rsid w:val="003725D0"/>
    <w:rsid w:val="00372A6B"/>
    <w:rsid w:val="00374EAA"/>
    <w:rsid w:val="00375948"/>
    <w:rsid w:val="003759D8"/>
    <w:rsid w:val="00376C8D"/>
    <w:rsid w:val="003806AF"/>
    <w:rsid w:val="00381179"/>
    <w:rsid w:val="00390E3C"/>
    <w:rsid w:val="003927D5"/>
    <w:rsid w:val="0039657F"/>
    <w:rsid w:val="003A085B"/>
    <w:rsid w:val="003A1379"/>
    <w:rsid w:val="003A212F"/>
    <w:rsid w:val="003A25EF"/>
    <w:rsid w:val="003A2D7B"/>
    <w:rsid w:val="003A646F"/>
    <w:rsid w:val="003A6AC3"/>
    <w:rsid w:val="003A6FA4"/>
    <w:rsid w:val="003B4E75"/>
    <w:rsid w:val="003B4EE4"/>
    <w:rsid w:val="003B5B81"/>
    <w:rsid w:val="003B6EA6"/>
    <w:rsid w:val="003C15C5"/>
    <w:rsid w:val="003C3081"/>
    <w:rsid w:val="003C3529"/>
    <w:rsid w:val="003C3BAF"/>
    <w:rsid w:val="003C43CD"/>
    <w:rsid w:val="003C6C8C"/>
    <w:rsid w:val="003C6E89"/>
    <w:rsid w:val="003D1DE6"/>
    <w:rsid w:val="003D20C9"/>
    <w:rsid w:val="003D354F"/>
    <w:rsid w:val="003D421F"/>
    <w:rsid w:val="003D4DE8"/>
    <w:rsid w:val="003D52B7"/>
    <w:rsid w:val="003D6311"/>
    <w:rsid w:val="003D65FE"/>
    <w:rsid w:val="003E082B"/>
    <w:rsid w:val="003E13D8"/>
    <w:rsid w:val="003E450A"/>
    <w:rsid w:val="003E57EA"/>
    <w:rsid w:val="003E6847"/>
    <w:rsid w:val="003F0450"/>
    <w:rsid w:val="003F18C4"/>
    <w:rsid w:val="003F44BC"/>
    <w:rsid w:val="003F5EDE"/>
    <w:rsid w:val="003F66CA"/>
    <w:rsid w:val="003F7ADF"/>
    <w:rsid w:val="00400AD9"/>
    <w:rsid w:val="00401751"/>
    <w:rsid w:val="00401D1D"/>
    <w:rsid w:val="00402721"/>
    <w:rsid w:val="00402970"/>
    <w:rsid w:val="004029AE"/>
    <w:rsid w:val="0040345A"/>
    <w:rsid w:val="004039C1"/>
    <w:rsid w:val="00406B00"/>
    <w:rsid w:val="00407EB5"/>
    <w:rsid w:val="004147B5"/>
    <w:rsid w:val="0041494A"/>
    <w:rsid w:val="00414B49"/>
    <w:rsid w:val="004167D5"/>
    <w:rsid w:val="00416B95"/>
    <w:rsid w:val="004208F6"/>
    <w:rsid w:val="004228D4"/>
    <w:rsid w:val="004238A5"/>
    <w:rsid w:val="00425869"/>
    <w:rsid w:val="004268AC"/>
    <w:rsid w:val="00432BE1"/>
    <w:rsid w:val="00433945"/>
    <w:rsid w:val="00436406"/>
    <w:rsid w:val="00436EC2"/>
    <w:rsid w:val="00436F29"/>
    <w:rsid w:val="004408F6"/>
    <w:rsid w:val="00440968"/>
    <w:rsid w:val="00445F3A"/>
    <w:rsid w:val="004463B9"/>
    <w:rsid w:val="0044691B"/>
    <w:rsid w:val="00446C4E"/>
    <w:rsid w:val="00453D66"/>
    <w:rsid w:val="00454D6C"/>
    <w:rsid w:val="0046276B"/>
    <w:rsid w:val="004632DD"/>
    <w:rsid w:val="00463443"/>
    <w:rsid w:val="00467845"/>
    <w:rsid w:val="00471365"/>
    <w:rsid w:val="00472FA3"/>
    <w:rsid w:val="00473836"/>
    <w:rsid w:val="00474418"/>
    <w:rsid w:val="00480928"/>
    <w:rsid w:val="004820C6"/>
    <w:rsid w:val="00484F24"/>
    <w:rsid w:val="00485717"/>
    <w:rsid w:val="004861DE"/>
    <w:rsid w:val="0048718F"/>
    <w:rsid w:val="00487ADB"/>
    <w:rsid w:val="00487FCB"/>
    <w:rsid w:val="004924A0"/>
    <w:rsid w:val="00493330"/>
    <w:rsid w:val="00493952"/>
    <w:rsid w:val="00496A7C"/>
    <w:rsid w:val="004A159D"/>
    <w:rsid w:val="004A4445"/>
    <w:rsid w:val="004A57E4"/>
    <w:rsid w:val="004A7398"/>
    <w:rsid w:val="004B2CE1"/>
    <w:rsid w:val="004B2E9E"/>
    <w:rsid w:val="004B37D1"/>
    <w:rsid w:val="004B6FDB"/>
    <w:rsid w:val="004B74B6"/>
    <w:rsid w:val="004C1C36"/>
    <w:rsid w:val="004C2EB3"/>
    <w:rsid w:val="004C5C44"/>
    <w:rsid w:val="004C6EDF"/>
    <w:rsid w:val="004D4E3A"/>
    <w:rsid w:val="004E152A"/>
    <w:rsid w:val="004E280B"/>
    <w:rsid w:val="004E2EDC"/>
    <w:rsid w:val="004E3826"/>
    <w:rsid w:val="004E5A60"/>
    <w:rsid w:val="004F410B"/>
    <w:rsid w:val="004F6F5F"/>
    <w:rsid w:val="004F70B5"/>
    <w:rsid w:val="00507867"/>
    <w:rsid w:val="00510052"/>
    <w:rsid w:val="005114DB"/>
    <w:rsid w:val="00515ACE"/>
    <w:rsid w:val="0052222F"/>
    <w:rsid w:val="00524570"/>
    <w:rsid w:val="005246AB"/>
    <w:rsid w:val="00524B1D"/>
    <w:rsid w:val="0052650B"/>
    <w:rsid w:val="00527BDB"/>
    <w:rsid w:val="00530874"/>
    <w:rsid w:val="00534373"/>
    <w:rsid w:val="00534625"/>
    <w:rsid w:val="00536CEB"/>
    <w:rsid w:val="005400EA"/>
    <w:rsid w:val="005444EA"/>
    <w:rsid w:val="00545111"/>
    <w:rsid w:val="005468BA"/>
    <w:rsid w:val="00547127"/>
    <w:rsid w:val="00550F7E"/>
    <w:rsid w:val="00552B0E"/>
    <w:rsid w:val="00552BF7"/>
    <w:rsid w:val="00552E44"/>
    <w:rsid w:val="005538B7"/>
    <w:rsid w:val="0055393B"/>
    <w:rsid w:val="0056397F"/>
    <w:rsid w:val="00566357"/>
    <w:rsid w:val="005669CC"/>
    <w:rsid w:val="00570897"/>
    <w:rsid w:val="0057100B"/>
    <w:rsid w:val="00573816"/>
    <w:rsid w:val="00574DF6"/>
    <w:rsid w:val="00577DE8"/>
    <w:rsid w:val="0058017F"/>
    <w:rsid w:val="00582505"/>
    <w:rsid w:val="00582831"/>
    <w:rsid w:val="0058324C"/>
    <w:rsid w:val="0058521C"/>
    <w:rsid w:val="005859B8"/>
    <w:rsid w:val="00586722"/>
    <w:rsid w:val="00591A80"/>
    <w:rsid w:val="005931C8"/>
    <w:rsid w:val="0059431D"/>
    <w:rsid w:val="005946D6"/>
    <w:rsid w:val="00595820"/>
    <w:rsid w:val="005958A2"/>
    <w:rsid w:val="0059688A"/>
    <w:rsid w:val="005A0998"/>
    <w:rsid w:val="005A2093"/>
    <w:rsid w:val="005A2D9F"/>
    <w:rsid w:val="005A3364"/>
    <w:rsid w:val="005A58F9"/>
    <w:rsid w:val="005A5A19"/>
    <w:rsid w:val="005B06D9"/>
    <w:rsid w:val="005B087B"/>
    <w:rsid w:val="005B28A8"/>
    <w:rsid w:val="005B4469"/>
    <w:rsid w:val="005B459D"/>
    <w:rsid w:val="005B4A97"/>
    <w:rsid w:val="005B5177"/>
    <w:rsid w:val="005B581E"/>
    <w:rsid w:val="005B5A34"/>
    <w:rsid w:val="005B7EC9"/>
    <w:rsid w:val="005B7FB2"/>
    <w:rsid w:val="005C41AD"/>
    <w:rsid w:val="005C4953"/>
    <w:rsid w:val="005D29E1"/>
    <w:rsid w:val="005D5850"/>
    <w:rsid w:val="005D6052"/>
    <w:rsid w:val="005D6554"/>
    <w:rsid w:val="005D6867"/>
    <w:rsid w:val="005E1DBC"/>
    <w:rsid w:val="005E202E"/>
    <w:rsid w:val="005E499E"/>
    <w:rsid w:val="005E6075"/>
    <w:rsid w:val="005F0B4B"/>
    <w:rsid w:val="005F5D1A"/>
    <w:rsid w:val="005F7B71"/>
    <w:rsid w:val="00600C96"/>
    <w:rsid w:val="00605553"/>
    <w:rsid w:val="0060644B"/>
    <w:rsid w:val="00607150"/>
    <w:rsid w:val="006102F7"/>
    <w:rsid w:val="006111C4"/>
    <w:rsid w:val="006126ED"/>
    <w:rsid w:val="00612A04"/>
    <w:rsid w:val="0061412A"/>
    <w:rsid w:val="00614BB2"/>
    <w:rsid w:val="00616B2C"/>
    <w:rsid w:val="00617AC7"/>
    <w:rsid w:val="0062558D"/>
    <w:rsid w:val="00630332"/>
    <w:rsid w:val="006339B2"/>
    <w:rsid w:val="006370C0"/>
    <w:rsid w:val="00641273"/>
    <w:rsid w:val="00646DE9"/>
    <w:rsid w:val="00647776"/>
    <w:rsid w:val="00647ED5"/>
    <w:rsid w:val="006501FE"/>
    <w:rsid w:val="00651E33"/>
    <w:rsid w:val="00652125"/>
    <w:rsid w:val="00653128"/>
    <w:rsid w:val="00653CE0"/>
    <w:rsid w:val="0065459E"/>
    <w:rsid w:val="00655441"/>
    <w:rsid w:val="0065725C"/>
    <w:rsid w:val="0066004E"/>
    <w:rsid w:val="0066346C"/>
    <w:rsid w:val="006667B3"/>
    <w:rsid w:val="00671A78"/>
    <w:rsid w:val="00673888"/>
    <w:rsid w:val="00674414"/>
    <w:rsid w:val="00674C1D"/>
    <w:rsid w:val="0068028F"/>
    <w:rsid w:val="0069025B"/>
    <w:rsid w:val="006968AD"/>
    <w:rsid w:val="00696962"/>
    <w:rsid w:val="006A046B"/>
    <w:rsid w:val="006A2A46"/>
    <w:rsid w:val="006B0B8A"/>
    <w:rsid w:val="006B3A18"/>
    <w:rsid w:val="006B544D"/>
    <w:rsid w:val="006C31FE"/>
    <w:rsid w:val="006C4A90"/>
    <w:rsid w:val="006C62EB"/>
    <w:rsid w:val="006D28C0"/>
    <w:rsid w:val="006D7964"/>
    <w:rsid w:val="006D7B2A"/>
    <w:rsid w:val="006E07D6"/>
    <w:rsid w:val="006E270A"/>
    <w:rsid w:val="006E48B1"/>
    <w:rsid w:val="006E6426"/>
    <w:rsid w:val="006E65A9"/>
    <w:rsid w:val="006F01F9"/>
    <w:rsid w:val="006F1512"/>
    <w:rsid w:val="006F1FB6"/>
    <w:rsid w:val="006F386C"/>
    <w:rsid w:val="006F58BB"/>
    <w:rsid w:val="006F5E08"/>
    <w:rsid w:val="00703F86"/>
    <w:rsid w:val="00706D21"/>
    <w:rsid w:val="00707D88"/>
    <w:rsid w:val="00712BFA"/>
    <w:rsid w:val="00713947"/>
    <w:rsid w:val="00714211"/>
    <w:rsid w:val="00716147"/>
    <w:rsid w:val="007161A6"/>
    <w:rsid w:val="00717DAF"/>
    <w:rsid w:val="0072201F"/>
    <w:rsid w:val="00723F6C"/>
    <w:rsid w:val="007257D8"/>
    <w:rsid w:val="00725E60"/>
    <w:rsid w:val="00726861"/>
    <w:rsid w:val="007278F8"/>
    <w:rsid w:val="00727A37"/>
    <w:rsid w:val="00732338"/>
    <w:rsid w:val="00741930"/>
    <w:rsid w:val="00741EAE"/>
    <w:rsid w:val="0074313F"/>
    <w:rsid w:val="007446A9"/>
    <w:rsid w:val="00745526"/>
    <w:rsid w:val="0074747F"/>
    <w:rsid w:val="00747C88"/>
    <w:rsid w:val="00750AF0"/>
    <w:rsid w:val="007529D8"/>
    <w:rsid w:val="00753E2C"/>
    <w:rsid w:val="00754985"/>
    <w:rsid w:val="0075722B"/>
    <w:rsid w:val="00757F25"/>
    <w:rsid w:val="00762426"/>
    <w:rsid w:val="00764909"/>
    <w:rsid w:val="00765B45"/>
    <w:rsid w:val="00772682"/>
    <w:rsid w:val="00773E12"/>
    <w:rsid w:val="007746B7"/>
    <w:rsid w:val="007748F0"/>
    <w:rsid w:val="007801A7"/>
    <w:rsid w:val="007802A6"/>
    <w:rsid w:val="007821CE"/>
    <w:rsid w:val="00783D0A"/>
    <w:rsid w:val="00784253"/>
    <w:rsid w:val="00785FB9"/>
    <w:rsid w:val="007866BD"/>
    <w:rsid w:val="00786B6F"/>
    <w:rsid w:val="00790D4E"/>
    <w:rsid w:val="00791054"/>
    <w:rsid w:val="00791465"/>
    <w:rsid w:val="0079206C"/>
    <w:rsid w:val="00796DFF"/>
    <w:rsid w:val="007A1C84"/>
    <w:rsid w:val="007A28B8"/>
    <w:rsid w:val="007A31B1"/>
    <w:rsid w:val="007A3776"/>
    <w:rsid w:val="007A37E7"/>
    <w:rsid w:val="007A3D8B"/>
    <w:rsid w:val="007A4058"/>
    <w:rsid w:val="007A4B68"/>
    <w:rsid w:val="007B1393"/>
    <w:rsid w:val="007B217B"/>
    <w:rsid w:val="007B2BF9"/>
    <w:rsid w:val="007B38CF"/>
    <w:rsid w:val="007B3D9B"/>
    <w:rsid w:val="007C0F28"/>
    <w:rsid w:val="007C310F"/>
    <w:rsid w:val="007C414E"/>
    <w:rsid w:val="007C6EBE"/>
    <w:rsid w:val="007C780A"/>
    <w:rsid w:val="007C7986"/>
    <w:rsid w:val="007D122F"/>
    <w:rsid w:val="007D3CC8"/>
    <w:rsid w:val="007D62DF"/>
    <w:rsid w:val="007E1DF6"/>
    <w:rsid w:val="007E2B23"/>
    <w:rsid w:val="007F1D6D"/>
    <w:rsid w:val="007F2F11"/>
    <w:rsid w:val="007F70E2"/>
    <w:rsid w:val="007F7A66"/>
    <w:rsid w:val="008033C0"/>
    <w:rsid w:val="0080373E"/>
    <w:rsid w:val="0081417B"/>
    <w:rsid w:val="00816304"/>
    <w:rsid w:val="0082079E"/>
    <w:rsid w:val="00820899"/>
    <w:rsid w:val="00820BB9"/>
    <w:rsid w:val="00821A51"/>
    <w:rsid w:val="008222D8"/>
    <w:rsid w:val="00822351"/>
    <w:rsid w:val="00822AA8"/>
    <w:rsid w:val="00823DD1"/>
    <w:rsid w:val="00823EB2"/>
    <w:rsid w:val="00825668"/>
    <w:rsid w:val="00825732"/>
    <w:rsid w:val="00826257"/>
    <w:rsid w:val="008273EE"/>
    <w:rsid w:val="00827AB6"/>
    <w:rsid w:val="008323B1"/>
    <w:rsid w:val="00832760"/>
    <w:rsid w:val="00834622"/>
    <w:rsid w:val="0084056F"/>
    <w:rsid w:val="008406BD"/>
    <w:rsid w:val="008423BC"/>
    <w:rsid w:val="00843441"/>
    <w:rsid w:val="00843C29"/>
    <w:rsid w:val="008450DE"/>
    <w:rsid w:val="008452ED"/>
    <w:rsid w:val="00845D35"/>
    <w:rsid w:val="00851971"/>
    <w:rsid w:val="00852C1C"/>
    <w:rsid w:val="0085313B"/>
    <w:rsid w:val="00856D13"/>
    <w:rsid w:val="00861773"/>
    <w:rsid w:val="00861C11"/>
    <w:rsid w:val="00862566"/>
    <w:rsid w:val="00862B77"/>
    <w:rsid w:val="00863776"/>
    <w:rsid w:val="00867FB4"/>
    <w:rsid w:val="0087079D"/>
    <w:rsid w:val="00870FB0"/>
    <w:rsid w:val="0087233B"/>
    <w:rsid w:val="0087306B"/>
    <w:rsid w:val="008741A9"/>
    <w:rsid w:val="00874EE9"/>
    <w:rsid w:val="0088447A"/>
    <w:rsid w:val="008862EB"/>
    <w:rsid w:val="0089106B"/>
    <w:rsid w:val="008923CB"/>
    <w:rsid w:val="0089404D"/>
    <w:rsid w:val="008941F2"/>
    <w:rsid w:val="00894DCB"/>
    <w:rsid w:val="00895708"/>
    <w:rsid w:val="0089578F"/>
    <w:rsid w:val="00896617"/>
    <w:rsid w:val="0089686C"/>
    <w:rsid w:val="008968CC"/>
    <w:rsid w:val="00897188"/>
    <w:rsid w:val="00897BCD"/>
    <w:rsid w:val="008A0215"/>
    <w:rsid w:val="008A1B04"/>
    <w:rsid w:val="008A30C4"/>
    <w:rsid w:val="008A555A"/>
    <w:rsid w:val="008A575C"/>
    <w:rsid w:val="008B33C0"/>
    <w:rsid w:val="008B3B50"/>
    <w:rsid w:val="008B4A67"/>
    <w:rsid w:val="008B6394"/>
    <w:rsid w:val="008B6AC2"/>
    <w:rsid w:val="008B6B8C"/>
    <w:rsid w:val="008B6FA8"/>
    <w:rsid w:val="008C0940"/>
    <w:rsid w:val="008C60DA"/>
    <w:rsid w:val="008D2482"/>
    <w:rsid w:val="008D39A2"/>
    <w:rsid w:val="008D4708"/>
    <w:rsid w:val="008D4712"/>
    <w:rsid w:val="008D5209"/>
    <w:rsid w:val="008D5EB1"/>
    <w:rsid w:val="008E04D8"/>
    <w:rsid w:val="008E562D"/>
    <w:rsid w:val="008E7940"/>
    <w:rsid w:val="008E79CC"/>
    <w:rsid w:val="008E7AFE"/>
    <w:rsid w:val="008F1896"/>
    <w:rsid w:val="008F4257"/>
    <w:rsid w:val="008F6F18"/>
    <w:rsid w:val="008F7154"/>
    <w:rsid w:val="008F7EF2"/>
    <w:rsid w:val="009004AA"/>
    <w:rsid w:val="0090169F"/>
    <w:rsid w:val="00906C0F"/>
    <w:rsid w:val="00912E26"/>
    <w:rsid w:val="00913EDC"/>
    <w:rsid w:val="00914C5E"/>
    <w:rsid w:val="00915B8F"/>
    <w:rsid w:val="00916B69"/>
    <w:rsid w:val="0092073D"/>
    <w:rsid w:val="009212BE"/>
    <w:rsid w:val="009226E4"/>
    <w:rsid w:val="00922F16"/>
    <w:rsid w:val="00922FC4"/>
    <w:rsid w:val="00923F5C"/>
    <w:rsid w:val="009279DD"/>
    <w:rsid w:val="00930045"/>
    <w:rsid w:val="00930CEB"/>
    <w:rsid w:val="009337F8"/>
    <w:rsid w:val="00936F1A"/>
    <w:rsid w:val="00940983"/>
    <w:rsid w:val="00942702"/>
    <w:rsid w:val="0094337D"/>
    <w:rsid w:val="00943809"/>
    <w:rsid w:val="009452EC"/>
    <w:rsid w:val="0095005B"/>
    <w:rsid w:val="00950439"/>
    <w:rsid w:val="00950745"/>
    <w:rsid w:val="00950DFB"/>
    <w:rsid w:val="00951C09"/>
    <w:rsid w:val="00955646"/>
    <w:rsid w:val="009558EE"/>
    <w:rsid w:val="00957901"/>
    <w:rsid w:val="00961A53"/>
    <w:rsid w:val="009626FA"/>
    <w:rsid w:val="00971A4A"/>
    <w:rsid w:val="009728E3"/>
    <w:rsid w:val="00972A7F"/>
    <w:rsid w:val="00972DB5"/>
    <w:rsid w:val="00973AE6"/>
    <w:rsid w:val="0097501A"/>
    <w:rsid w:val="009760A6"/>
    <w:rsid w:val="009774E6"/>
    <w:rsid w:val="00980705"/>
    <w:rsid w:val="00981D9D"/>
    <w:rsid w:val="0098327B"/>
    <w:rsid w:val="00985749"/>
    <w:rsid w:val="00993324"/>
    <w:rsid w:val="00993BCC"/>
    <w:rsid w:val="00994720"/>
    <w:rsid w:val="00994B34"/>
    <w:rsid w:val="0099595B"/>
    <w:rsid w:val="00996984"/>
    <w:rsid w:val="009977DC"/>
    <w:rsid w:val="009978A5"/>
    <w:rsid w:val="009A025C"/>
    <w:rsid w:val="009A2B60"/>
    <w:rsid w:val="009A2E4F"/>
    <w:rsid w:val="009A3250"/>
    <w:rsid w:val="009A4AC0"/>
    <w:rsid w:val="009A4C4D"/>
    <w:rsid w:val="009A4E6D"/>
    <w:rsid w:val="009A57DA"/>
    <w:rsid w:val="009A694E"/>
    <w:rsid w:val="009B31F9"/>
    <w:rsid w:val="009B39AD"/>
    <w:rsid w:val="009B3FC5"/>
    <w:rsid w:val="009B4AED"/>
    <w:rsid w:val="009B5C26"/>
    <w:rsid w:val="009B5F25"/>
    <w:rsid w:val="009B5F37"/>
    <w:rsid w:val="009B68F4"/>
    <w:rsid w:val="009B6F17"/>
    <w:rsid w:val="009B74CE"/>
    <w:rsid w:val="009C38D7"/>
    <w:rsid w:val="009C3BA9"/>
    <w:rsid w:val="009C61DB"/>
    <w:rsid w:val="009D3A1A"/>
    <w:rsid w:val="009D64C5"/>
    <w:rsid w:val="009D791A"/>
    <w:rsid w:val="009D7AA1"/>
    <w:rsid w:val="009E369F"/>
    <w:rsid w:val="009E6CF7"/>
    <w:rsid w:val="009E758D"/>
    <w:rsid w:val="009F02EC"/>
    <w:rsid w:val="009F06BE"/>
    <w:rsid w:val="009F3262"/>
    <w:rsid w:val="00A066C3"/>
    <w:rsid w:val="00A07F0F"/>
    <w:rsid w:val="00A11211"/>
    <w:rsid w:val="00A1234A"/>
    <w:rsid w:val="00A1640C"/>
    <w:rsid w:val="00A17BA8"/>
    <w:rsid w:val="00A213D6"/>
    <w:rsid w:val="00A2339C"/>
    <w:rsid w:val="00A24DCE"/>
    <w:rsid w:val="00A27FAF"/>
    <w:rsid w:val="00A3027D"/>
    <w:rsid w:val="00A30D06"/>
    <w:rsid w:val="00A328FD"/>
    <w:rsid w:val="00A33888"/>
    <w:rsid w:val="00A35BAC"/>
    <w:rsid w:val="00A36B4E"/>
    <w:rsid w:val="00A36E34"/>
    <w:rsid w:val="00A377C1"/>
    <w:rsid w:val="00A40D6F"/>
    <w:rsid w:val="00A41BE6"/>
    <w:rsid w:val="00A41EF9"/>
    <w:rsid w:val="00A422AE"/>
    <w:rsid w:val="00A441DC"/>
    <w:rsid w:val="00A4774C"/>
    <w:rsid w:val="00A47AB8"/>
    <w:rsid w:val="00A54822"/>
    <w:rsid w:val="00A54993"/>
    <w:rsid w:val="00A556A5"/>
    <w:rsid w:val="00A5719C"/>
    <w:rsid w:val="00A60369"/>
    <w:rsid w:val="00A617AD"/>
    <w:rsid w:val="00A62B35"/>
    <w:rsid w:val="00A630EF"/>
    <w:rsid w:val="00A63E2A"/>
    <w:rsid w:val="00A64E89"/>
    <w:rsid w:val="00A653E4"/>
    <w:rsid w:val="00A70170"/>
    <w:rsid w:val="00A7681B"/>
    <w:rsid w:val="00A80BFF"/>
    <w:rsid w:val="00A84D01"/>
    <w:rsid w:val="00A85864"/>
    <w:rsid w:val="00A8693A"/>
    <w:rsid w:val="00A921CB"/>
    <w:rsid w:val="00A9231F"/>
    <w:rsid w:val="00A94A5D"/>
    <w:rsid w:val="00A96841"/>
    <w:rsid w:val="00AA0B7D"/>
    <w:rsid w:val="00AA29AC"/>
    <w:rsid w:val="00AA441D"/>
    <w:rsid w:val="00AA56E7"/>
    <w:rsid w:val="00AA6347"/>
    <w:rsid w:val="00AB3D11"/>
    <w:rsid w:val="00AB5FB2"/>
    <w:rsid w:val="00AB68C7"/>
    <w:rsid w:val="00AC040D"/>
    <w:rsid w:val="00AC1176"/>
    <w:rsid w:val="00AC18DC"/>
    <w:rsid w:val="00AC2371"/>
    <w:rsid w:val="00AC31E9"/>
    <w:rsid w:val="00AC3C79"/>
    <w:rsid w:val="00AC4A66"/>
    <w:rsid w:val="00AC53F9"/>
    <w:rsid w:val="00AC5D88"/>
    <w:rsid w:val="00AC5DFF"/>
    <w:rsid w:val="00AC6C44"/>
    <w:rsid w:val="00AC7E58"/>
    <w:rsid w:val="00AD047F"/>
    <w:rsid w:val="00AD104F"/>
    <w:rsid w:val="00AD248A"/>
    <w:rsid w:val="00AD25ED"/>
    <w:rsid w:val="00AD57B8"/>
    <w:rsid w:val="00AE440B"/>
    <w:rsid w:val="00AE54DD"/>
    <w:rsid w:val="00AF3BB6"/>
    <w:rsid w:val="00AF5EA0"/>
    <w:rsid w:val="00AF6721"/>
    <w:rsid w:val="00AF68FB"/>
    <w:rsid w:val="00AF6A9F"/>
    <w:rsid w:val="00B067A3"/>
    <w:rsid w:val="00B078D5"/>
    <w:rsid w:val="00B15E5A"/>
    <w:rsid w:val="00B24793"/>
    <w:rsid w:val="00B2622F"/>
    <w:rsid w:val="00B26DCC"/>
    <w:rsid w:val="00B273B7"/>
    <w:rsid w:val="00B3148F"/>
    <w:rsid w:val="00B32854"/>
    <w:rsid w:val="00B33356"/>
    <w:rsid w:val="00B34277"/>
    <w:rsid w:val="00B3512B"/>
    <w:rsid w:val="00B370E5"/>
    <w:rsid w:val="00B37104"/>
    <w:rsid w:val="00B4243D"/>
    <w:rsid w:val="00B43E96"/>
    <w:rsid w:val="00B44EF7"/>
    <w:rsid w:val="00B47F59"/>
    <w:rsid w:val="00B53A1A"/>
    <w:rsid w:val="00B54236"/>
    <w:rsid w:val="00B54500"/>
    <w:rsid w:val="00B55030"/>
    <w:rsid w:val="00B553D3"/>
    <w:rsid w:val="00B56EDD"/>
    <w:rsid w:val="00B62AEB"/>
    <w:rsid w:val="00B6606E"/>
    <w:rsid w:val="00B67A5A"/>
    <w:rsid w:val="00B70D77"/>
    <w:rsid w:val="00B72D7D"/>
    <w:rsid w:val="00B72E94"/>
    <w:rsid w:val="00B745B3"/>
    <w:rsid w:val="00B77CBC"/>
    <w:rsid w:val="00B801D2"/>
    <w:rsid w:val="00B81CAE"/>
    <w:rsid w:val="00B83940"/>
    <w:rsid w:val="00B83C0A"/>
    <w:rsid w:val="00B86960"/>
    <w:rsid w:val="00B8706A"/>
    <w:rsid w:val="00B87C45"/>
    <w:rsid w:val="00B9212C"/>
    <w:rsid w:val="00B931B7"/>
    <w:rsid w:val="00B93288"/>
    <w:rsid w:val="00B938C0"/>
    <w:rsid w:val="00B94134"/>
    <w:rsid w:val="00BA2840"/>
    <w:rsid w:val="00BA5E4C"/>
    <w:rsid w:val="00BA6EF2"/>
    <w:rsid w:val="00BB01EE"/>
    <w:rsid w:val="00BB0B81"/>
    <w:rsid w:val="00BB4951"/>
    <w:rsid w:val="00BC1230"/>
    <w:rsid w:val="00BC2921"/>
    <w:rsid w:val="00BC63D4"/>
    <w:rsid w:val="00BC6D51"/>
    <w:rsid w:val="00BC7681"/>
    <w:rsid w:val="00BC7E97"/>
    <w:rsid w:val="00BD257A"/>
    <w:rsid w:val="00BD2E95"/>
    <w:rsid w:val="00BD6B05"/>
    <w:rsid w:val="00BE135F"/>
    <w:rsid w:val="00BE418B"/>
    <w:rsid w:val="00BE5811"/>
    <w:rsid w:val="00C00A5F"/>
    <w:rsid w:val="00C00F4F"/>
    <w:rsid w:val="00C00F61"/>
    <w:rsid w:val="00C047F6"/>
    <w:rsid w:val="00C04CF2"/>
    <w:rsid w:val="00C05DF9"/>
    <w:rsid w:val="00C065B1"/>
    <w:rsid w:val="00C07A93"/>
    <w:rsid w:val="00C1136A"/>
    <w:rsid w:val="00C116B4"/>
    <w:rsid w:val="00C121D7"/>
    <w:rsid w:val="00C1280A"/>
    <w:rsid w:val="00C16D2A"/>
    <w:rsid w:val="00C20CFF"/>
    <w:rsid w:val="00C21E70"/>
    <w:rsid w:val="00C22666"/>
    <w:rsid w:val="00C23275"/>
    <w:rsid w:val="00C25108"/>
    <w:rsid w:val="00C264DF"/>
    <w:rsid w:val="00C274BD"/>
    <w:rsid w:val="00C32679"/>
    <w:rsid w:val="00C34AF2"/>
    <w:rsid w:val="00C37AF1"/>
    <w:rsid w:val="00C4100E"/>
    <w:rsid w:val="00C4166A"/>
    <w:rsid w:val="00C42761"/>
    <w:rsid w:val="00C42971"/>
    <w:rsid w:val="00C42995"/>
    <w:rsid w:val="00C43093"/>
    <w:rsid w:val="00C436ED"/>
    <w:rsid w:val="00C4392A"/>
    <w:rsid w:val="00C43A09"/>
    <w:rsid w:val="00C43B6D"/>
    <w:rsid w:val="00C46762"/>
    <w:rsid w:val="00C4682D"/>
    <w:rsid w:val="00C52FFA"/>
    <w:rsid w:val="00C53C59"/>
    <w:rsid w:val="00C54CEF"/>
    <w:rsid w:val="00C56E13"/>
    <w:rsid w:val="00C56F55"/>
    <w:rsid w:val="00C576F3"/>
    <w:rsid w:val="00C6185A"/>
    <w:rsid w:val="00C622AE"/>
    <w:rsid w:val="00C6402B"/>
    <w:rsid w:val="00C6689F"/>
    <w:rsid w:val="00C67CDC"/>
    <w:rsid w:val="00C729CA"/>
    <w:rsid w:val="00C745D7"/>
    <w:rsid w:val="00C74896"/>
    <w:rsid w:val="00C755E4"/>
    <w:rsid w:val="00C76548"/>
    <w:rsid w:val="00C7674F"/>
    <w:rsid w:val="00C76D7B"/>
    <w:rsid w:val="00C81D77"/>
    <w:rsid w:val="00C81FF3"/>
    <w:rsid w:val="00C838A1"/>
    <w:rsid w:val="00C845B6"/>
    <w:rsid w:val="00C84892"/>
    <w:rsid w:val="00C86012"/>
    <w:rsid w:val="00C86535"/>
    <w:rsid w:val="00C869BA"/>
    <w:rsid w:val="00C907F5"/>
    <w:rsid w:val="00C90828"/>
    <w:rsid w:val="00CA3082"/>
    <w:rsid w:val="00CA362D"/>
    <w:rsid w:val="00CA3B80"/>
    <w:rsid w:val="00CA494C"/>
    <w:rsid w:val="00CA574F"/>
    <w:rsid w:val="00CA771E"/>
    <w:rsid w:val="00CA7753"/>
    <w:rsid w:val="00CA7C61"/>
    <w:rsid w:val="00CB2D07"/>
    <w:rsid w:val="00CB399D"/>
    <w:rsid w:val="00CB6140"/>
    <w:rsid w:val="00CB6F6B"/>
    <w:rsid w:val="00CB75E0"/>
    <w:rsid w:val="00CC03DF"/>
    <w:rsid w:val="00CC2BA8"/>
    <w:rsid w:val="00CC2BB8"/>
    <w:rsid w:val="00CC5239"/>
    <w:rsid w:val="00CC5A50"/>
    <w:rsid w:val="00CC7A8A"/>
    <w:rsid w:val="00CD3370"/>
    <w:rsid w:val="00CD38F9"/>
    <w:rsid w:val="00CD3C85"/>
    <w:rsid w:val="00CD3DF5"/>
    <w:rsid w:val="00CD4AEC"/>
    <w:rsid w:val="00CD7988"/>
    <w:rsid w:val="00CE1D86"/>
    <w:rsid w:val="00CE6C94"/>
    <w:rsid w:val="00CF3DE1"/>
    <w:rsid w:val="00CF5543"/>
    <w:rsid w:val="00CF738C"/>
    <w:rsid w:val="00D01436"/>
    <w:rsid w:val="00D01542"/>
    <w:rsid w:val="00D03649"/>
    <w:rsid w:val="00D04146"/>
    <w:rsid w:val="00D0465B"/>
    <w:rsid w:val="00D04889"/>
    <w:rsid w:val="00D1123C"/>
    <w:rsid w:val="00D113A8"/>
    <w:rsid w:val="00D11746"/>
    <w:rsid w:val="00D1185B"/>
    <w:rsid w:val="00D127D6"/>
    <w:rsid w:val="00D1298E"/>
    <w:rsid w:val="00D15CB0"/>
    <w:rsid w:val="00D163B8"/>
    <w:rsid w:val="00D16DFE"/>
    <w:rsid w:val="00D2305B"/>
    <w:rsid w:val="00D23A01"/>
    <w:rsid w:val="00D25627"/>
    <w:rsid w:val="00D25EF8"/>
    <w:rsid w:val="00D27404"/>
    <w:rsid w:val="00D30119"/>
    <w:rsid w:val="00D307D6"/>
    <w:rsid w:val="00D31CB8"/>
    <w:rsid w:val="00D35A3F"/>
    <w:rsid w:val="00D41158"/>
    <w:rsid w:val="00D42E27"/>
    <w:rsid w:val="00D43A6A"/>
    <w:rsid w:val="00D43BDE"/>
    <w:rsid w:val="00D45217"/>
    <w:rsid w:val="00D45D64"/>
    <w:rsid w:val="00D46F7A"/>
    <w:rsid w:val="00D506BD"/>
    <w:rsid w:val="00D50FD8"/>
    <w:rsid w:val="00D51105"/>
    <w:rsid w:val="00D5183E"/>
    <w:rsid w:val="00D54544"/>
    <w:rsid w:val="00D56555"/>
    <w:rsid w:val="00D5692E"/>
    <w:rsid w:val="00D603C9"/>
    <w:rsid w:val="00D645C2"/>
    <w:rsid w:val="00D66F04"/>
    <w:rsid w:val="00D6789C"/>
    <w:rsid w:val="00D67CB6"/>
    <w:rsid w:val="00D70639"/>
    <w:rsid w:val="00D71F86"/>
    <w:rsid w:val="00D74FD6"/>
    <w:rsid w:val="00D75FB2"/>
    <w:rsid w:val="00D7604D"/>
    <w:rsid w:val="00D805CA"/>
    <w:rsid w:val="00D832B9"/>
    <w:rsid w:val="00D83FED"/>
    <w:rsid w:val="00D857D0"/>
    <w:rsid w:val="00D86927"/>
    <w:rsid w:val="00D90A1F"/>
    <w:rsid w:val="00D90C88"/>
    <w:rsid w:val="00DA1336"/>
    <w:rsid w:val="00DA277B"/>
    <w:rsid w:val="00DA2D0D"/>
    <w:rsid w:val="00DA4636"/>
    <w:rsid w:val="00DB133A"/>
    <w:rsid w:val="00DB4F2D"/>
    <w:rsid w:val="00DB7F91"/>
    <w:rsid w:val="00DC0B79"/>
    <w:rsid w:val="00DC2715"/>
    <w:rsid w:val="00DC2806"/>
    <w:rsid w:val="00DC2FB4"/>
    <w:rsid w:val="00DC39EC"/>
    <w:rsid w:val="00DC485B"/>
    <w:rsid w:val="00DC667B"/>
    <w:rsid w:val="00DD23CF"/>
    <w:rsid w:val="00DD2C3D"/>
    <w:rsid w:val="00DD4F8A"/>
    <w:rsid w:val="00DD66B1"/>
    <w:rsid w:val="00DD6EA6"/>
    <w:rsid w:val="00DE135A"/>
    <w:rsid w:val="00DE1565"/>
    <w:rsid w:val="00DE1704"/>
    <w:rsid w:val="00DE180E"/>
    <w:rsid w:val="00DE1EAC"/>
    <w:rsid w:val="00DE207C"/>
    <w:rsid w:val="00DE3F5B"/>
    <w:rsid w:val="00DE6314"/>
    <w:rsid w:val="00DF17F8"/>
    <w:rsid w:val="00DF2A31"/>
    <w:rsid w:val="00DF394A"/>
    <w:rsid w:val="00DF438E"/>
    <w:rsid w:val="00DF563B"/>
    <w:rsid w:val="00DF58D1"/>
    <w:rsid w:val="00DF5BEA"/>
    <w:rsid w:val="00E01F40"/>
    <w:rsid w:val="00E021C1"/>
    <w:rsid w:val="00E0228F"/>
    <w:rsid w:val="00E023CE"/>
    <w:rsid w:val="00E056B6"/>
    <w:rsid w:val="00E05B67"/>
    <w:rsid w:val="00E06BF4"/>
    <w:rsid w:val="00E06F7C"/>
    <w:rsid w:val="00E13CF4"/>
    <w:rsid w:val="00E14131"/>
    <w:rsid w:val="00E14CE3"/>
    <w:rsid w:val="00E17B3E"/>
    <w:rsid w:val="00E20217"/>
    <w:rsid w:val="00E21B60"/>
    <w:rsid w:val="00E25E87"/>
    <w:rsid w:val="00E26691"/>
    <w:rsid w:val="00E301C1"/>
    <w:rsid w:val="00E3094D"/>
    <w:rsid w:val="00E315E1"/>
    <w:rsid w:val="00E33099"/>
    <w:rsid w:val="00E33E21"/>
    <w:rsid w:val="00E35143"/>
    <w:rsid w:val="00E363AF"/>
    <w:rsid w:val="00E377A7"/>
    <w:rsid w:val="00E430C0"/>
    <w:rsid w:val="00E44669"/>
    <w:rsid w:val="00E457F5"/>
    <w:rsid w:val="00E45A61"/>
    <w:rsid w:val="00E50DEF"/>
    <w:rsid w:val="00E52A4E"/>
    <w:rsid w:val="00E53052"/>
    <w:rsid w:val="00E53115"/>
    <w:rsid w:val="00E53697"/>
    <w:rsid w:val="00E63D15"/>
    <w:rsid w:val="00E642E7"/>
    <w:rsid w:val="00E67CAF"/>
    <w:rsid w:val="00E70E7F"/>
    <w:rsid w:val="00E80389"/>
    <w:rsid w:val="00E8343F"/>
    <w:rsid w:val="00E83D05"/>
    <w:rsid w:val="00E85FB1"/>
    <w:rsid w:val="00E87702"/>
    <w:rsid w:val="00E878FE"/>
    <w:rsid w:val="00E900FA"/>
    <w:rsid w:val="00E9246B"/>
    <w:rsid w:val="00E948DC"/>
    <w:rsid w:val="00E95674"/>
    <w:rsid w:val="00E966D7"/>
    <w:rsid w:val="00E97A04"/>
    <w:rsid w:val="00E97BF3"/>
    <w:rsid w:val="00EA2AD6"/>
    <w:rsid w:val="00EA354A"/>
    <w:rsid w:val="00EA3BE3"/>
    <w:rsid w:val="00EA5A2E"/>
    <w:rsid w:val="00EA5E5F"/>
    <w:rsid w:val="00EB04D4"/>
    <w:rsid w:val="00EB34B7"/>
    <w:rsid w:val="00EB59C1"/>
    <w:rsid w:val="00EB70C1"/>
    <w:rsid w:val="00EB7D10"/>
    <w:rsid w:val="00EC1900"/>
    <w:rsid w:val="00EC2B28"/>
    <w:rsid w:val="00EC2E04"/>
    <w:rsid w:val="00EC436A"/>
    <w:rsid w:val="00EC44A3"/>
    <w:rsid w:val="00EC7C28"/>
    <w:rsid w:val="00ED207E"/>
    <w:rsid w:val="00ED2143"/>
    <w:rsid w:val="00ED2A14"/>
    <w:rsid w:val="00ED4BDF"/>
    <w:rsid w:val="00ED4EB2"/>
    <w:rsid w:val="00ED5E9A"/>
    <w:rsid w:val="00EE333C"/>
    <w:rsid w:val="00EE42D4"/>
    <w:rsid w:val="00EE63E8"/>
    <w:rsid w:val="00EF2C1F"/>
    <w:rsid w:val="00EF7530"/>
    <w:rsid w:val="00EF76D9"/>
    <w:rsid w:val="00F019B8"/>
    <w:rsid w:val="00F01C87"/>
    <w:rsid w:val="00F0451D"/>
    <w:rsid w:val="00F05C52"/>
    <w:rsid w:val="00F076FB"/>
    <w:rsid w:val="00F14B34"/>
    <w:rsid w:val="00F17858"/>
    <w:rsid w:val="00F21E12"/>
    <w:rsid w:val="00F2558D"/>
    <w:rsid w:val="00F2625E"/>
    <w:rsid w:val="00F320A3"/>
    <w:rsid w:val="00F322EE"/>
    <w:rsid w:val="00F3333B"/>
    <w:rsid w:val="00F33D6C"/>
    <w:rsid w:val="00F34941"/>
    <w:rsid w:val="00F37232"/>
    <w:rsid w:val="00F402E0"/>
    <w:rsid w:val="00F41846"/>
    <w:rsid w:val="00F432DA"/>
    <w:rsid w:val="00F432E0"/>
    <w:rsid w:val="00F43896"/>
    <w:rsid w:val="00F43F4F"/>
    <w:rsid w:val="00F449DD"/>
    <w:rsid w:val="00F457DC"/>
    <w:rsid w:val="00F45D20"/>
    <w:rsid w:val="00F46724"/>
    <w:rsid w:val="00F47AC0"/>
    <w:rsid w:val="00F50063"/>
    <w:rsid w:val="00F51CCC"/>
    <w:rsid w:val="00F524F4"/>
    <w:rsid w:val="00F5592C"/>
    <w:rsid w:val="00F6143F"/>
    <w:rsid w:val="00F62B83"/>
    <w:rsid w:val="00F66C85"/>
    <w:rsid w:val="00F67F9E"/>
    <w:rsid w:val="00F70D05"/>
    <w:rsid w:val="00F70D0A"/>
    <w:rsid w:val="00F70ED5"/>
    <w:rsid w:val="00F710A4"/>
    <w:rsid w:val="00F75624"/>
    <w:rsid w:val="00F75F49"/>
    <w:rsid w:val="00F77BF1"/>
    <w:rsid w:val="00F83DE3"/>
    <w:rsid w:val="00F866EB"/>
    <w:rsid w:val="00F86902"/>
    <w:rsid w:val="00F9267E"/>
    <w:rsid w:val="00F937A1"/>
    <w:rsid w:val="00F93AF9"/>
    <w:rsid w:val="00F93C0A"/>
    <w:rsid w:val="00F947FA"/>
    <w:rsid w:val="00F94B9B"/>
    <w:rsid w:val="00F964AB"/>
    <w:rsid w:val="00FA0E14"/>
    <w:rsid w:val="00FA16E4"/>
    <w:rsid w:val="00FA1929"/>
    <w:rsid w:val="00FA2492"/>
    <w:rsid w:val="00FA4BAB"/>
    <w:rsid w:val="00FA4E62"/>
    <w:rsid w:val="00FA6FD9"/>
    <w:rsid w:val="00FB0DB6"/>
    <w:rsid w:val="00FB33AE"/>
    <w:rsid w:val="00FB3FA4"/>
    <w:rsid w:val="00FB49B8"/>
    <w:rsid w:val="00FB5C18"/>
    <w:rsid w:val="00FC00D7"/>
    <w:rsid w:val="00FC0B20"/>
    <w:rsid w:val="00FC18AA"/>
    <w:rsid w:val="00FC1A4D"/>
    <w:rsid w:val="00FC28E3"/>
    <w:rsid w:val="00FC3447"/>
    <w:rsid w:val="00FC3E93"/>
    <w:rsid w:val="00FC5BF6"/>
    <w:rsid w:val="00FC5FDE"/>
    <w:rsid w:val="00FC69C5"/>
    <w:rsid w:val="00FC7AD4"/>
    <w:rsid w:val="00FD015D"/>
    <w:rsid w:val="00FD19B4"/>
    <w:rsid w:val="00FD388D"/>
    <w:rsid w:val="00FD44AE"/>
    <w:rsid w:val="00FD4639"/>
    <w:rsid w:val="00FD4FC4"/>
    <w:rsid w:val="00FE32A8"/>
    <w:rsid w:val="00FE33E1"/>
    <w:rsid w:val="00FE3465"/>
    <w:rsid w:val="00FE6C62"/>
    <w:rsid w:val="00FF0192"/>
    <w:rsid w:val="00FF094C"/>
    <w:rsid w:val="00FF2F55"/>
    <w:rsid w:val="00FF2FE0"/>
    <w:rsid w:val="00FF38BC"/>
    <w:rsid w:val="00FF4AD4"/>
    <w:rsid w:val="00FF51C7"/>
    <w:rsid w:val="00FF591A"/>
    <w:rsid w:val="00FF600C"/>
    <w:rsid w:val="00FF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2C8234-86AC-414A-8FFD-17FF1BEDF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C6C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C6C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7F2F1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70AA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C6C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C6C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F2F1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70AA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ext">
    <w:name w:val="text"/>
    <w:basedOn w:val="a0"/>
    <w:rsid w:val="000F0D2A"/>
  </w:style>
  <w:style w:type="paragraph" w:styleId="HTML">
    <w:name w:val="HTML Preformatted"/>
    <w:basedOn w:val="a"/>
    <w:link w:val="HTML0"/>
    <w:uiPriority w:val="99"/>
    <w:unhideWhenUsed/>
    <w:rsid w:val="00FD19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D19B4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0475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90CB0"/>
    <w:rPr>
      <w:color w:val="0000FF"/>
      <w:u w:val="single"/>
    </w:rPr>
  </w:style>
  <w:style w:type="character" w:styleId="a5">
    <w:name w:val="Strong"/>
    <w:basedOn w:val="a0"/>
    <w:uiPriority w:val="22"/>
    <w:qFormat/>
    <w:rsid w:val="00674C1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74C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74C1D"/>
    <w:rPr>
      <w:rFonts w:ascii="Tahoma" w:hAnsi="Tahoma" w:cs="Tahoma"/>
      <w:sz w:val="16"/>
      <w:szCs w:val="16"/>
    </w:rPr>
  </w:style>
  <w:style w:type="character" w:customStyle="1" w:styleId="mw-headline">
    <w:name w:val="mw-headline"/>
    <w:basedOn w:val="a0"/>
    <w:rsid w:val="00AC6C44"/>
  </w:style>
  <w:style w:type="character" w:customStyle="1" w:styleId="itdict">
    <w:name w:val="itdict"/>
    <w:basedOn w:val="a0"/>
    <w:rsid w:val="00117C41"/>
  </w:style>
  <w:style w:type="character" w:styleId="a8">
    <w:name w:val="Emphasis"/>
    <w:basedOn w:val="a0"/>
    <w:uiPriority w:val="20"/>
    <w:qFormat/>
    <w:rsid w:val="00241A26"/>
    <w:rPr>
      <w:i/>
      <w:iCs/>
    </w:rPr>
  </w:style>
  <w:style w:type="character" w:customStyle="1" w:styleId="txtsoch">
    <w:name w:val="txt_soch"/>
    <w:basedOn w:val="a0"/>
    <w:rsid w:val="00955646"/>
  </w:style>
  <w:style w:type="paragraph" w:customStyle="1" w:styleId="s1">
    <w:name w:val="s_1"/>
    <w:basedOn w:val="a"/>
    <w:rsid w:val="00070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070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3">
    <w:name w:val="s_3"/>
    <w:basedOn w:val="a"/>
    <w:rsid w:val="00070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w-poem-indented">
    <w:name w:val="mw-poem-indented"/>
    <w:basedOn w:val="a0"/>
    <w:rsid w:val="005B06D9"/>
  </w:style>
  <w:style w:type="paragraph" w:styleId="a9">
    <w:name w:val="No Spacing"/>
    <w:uiPriority w:val="1"/>
    <w:qFormat/>
    <w:rsid w:val="0009044A"/>
    <w:pPr>
      <w:spacing w:after="0" w:line="240" w:lineRule="auto"/>
    </w:pPr>
  </w:style>
  <w:style w:type="character" w:styleId="HTML1">
    <w:name w:val="HTML Typewriter"/>
    <w:basedOn w:val="a0"/>
    <w:uiPriority w:val="99"/>
    <w:semiHidden/>
    <w:unhideWhenUsed/>
    <w:rsid w:val="00796DFF"/>
    <w:rPr>
      <w:rFonts w:ascii="Courier New" w:eastAsia="Times New Roman" w:hAnsi="Courier New" w:cs="Courier New"/>
      <w:sz w:val="20"/>
      <w:szCs w:val="20"/>
    </w:rPr>
  </w:style>
  <w:style w:type="character" w:customStyle="1" w:styleId="poemyear">
    <w:name w:val="poemyear"/>
    <w:basedOn w:val="a0"/>
    <w:rsid w:val="005E202E"/>
  </w:style>
  <w:style w:type="character" w:customStyle="1" w:styleId="b-share-btnwrap">
    <w:name w:val="b-share-btn__wrap"/>
    <w:basedOn w:val="a0"/>
    <w:rsid w:val="006111C4"/>
  </w:style>
  <w:style w:type="character" w:customStyle="1" w:styleId="b-share-counter">
    <w:name w:val="b-share-counter"/>
    <w:basedOn w:val="a0"/>
    <w:rsid w:val="006111C4"/>
  </w:style>
  <w:style w:type="paragraph" w:customStyle="1" w:styleId="ConsPlusNormal">
    <w:name w:val="ConsPlusNormal"/>
    <w:rsid w:val="002721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a">
    <w:name w:val="FollowedHyperlink"/>
    <w:basedOn w:val="a0"/>
    <w:uiPriority w:val="99"/>
    <w:semiHidden/>
    <w:unhideWhenUsed/>
    <w:rsid w:val="00C4100E"/>
    <w:rPr>
      <w:color w:val="800080"/>
      <w:u w:val="single"/>
    </w:rPr>
  </w:style>
  <w:style w:type="character" w:customStyle="1" w:styleId="w">
    <w:name w:val="w"/>
    <w:basedOn w:val="a0"/>
    <w:rsid w:val="0052222F"/>
  </w:style>
  <w:style w:type="paragraph" w:styleId="ab">
    <w:name w:val="Body Text"/>
    <w:basedOn w:val="a"/>
    <w:link w:val="ac"/>
    <w:uiPriority w:val="99"/>
    <w:semiHidden/>
    <w:unhideWhenUsed/>
    <w:rsid w:val="00EC7C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EC7C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1">
    <w:name w:val="h1"/>
    <w:basedOn w:val="a"/>
    <w:rsid w:val="00764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5">
    <w:name w:val="h5"/>
    <w:basedOn w:val="a"/>
    <w:rsid w:val="007649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4632DD"/>
    <w:pPr>
      <w:ind w:left="720"/>
      <w:contextualSpacing/>
    </w:pPr>
  </w:style>
  <w:style w:type="table" w:styleId="ae">
    <w:name w:val="Table Grid"/>
    <w:basedOn w:val="a1"/>
    <w:uiPriority w:val="59"/>
    <w:rsid w:val="00845D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sbubble">
    <w:name w:val="commentsbubble"/>
    <w:basedOn w:val="a0"/>
    <w:rsid w:val="008E562D"/>
  </w:style>
  <w:style w:type="character" w:customStyle="1" w:styleId="toctoggle">
    <w:name w:val="toctoggle"/>
    <w:basedOn w:val="a0"/>
    <w:rsid w:val="008E562D"/>
  </w:style>
  <w:style w:type="character" w:customStyle="1" w:styleId="editsection">
    <w:name w:val="editsection"/>
    <w:basedOn w:val="a0"/>
    <w:rsid w:val="008E562D"/>
  </w:style>
  <w:style w:type="character" w:customStyle="1" w:styleId="no-wikidata">
    <w:name w:val="no-wikidata"/>
    <w:basedOn w:val="a0"/>
    <w:rsid w:val="0057100B"/>
  </w:style>
  <w:style w:type="character" w:customStyle="1" w:styleId="wikidata-claim">
    <w:name w:val="wikidata-claim"/>
    <w:basedOn w:val="a0"/>
    <w:rsid w:val="0057100B"/>
  </w:style>
  <w:style w:type="character" w:customStyle="1" w:styleId="wikidata-snak">
    <w:name w:val="wikidata-snak"/>
    <w:basedOn w:val="a0"/>
    <w:rsid w:val="0057100B"/>
  </w:style>
  <w:style w:type="character" w:customStyle="1" w:styleId="tocnumber">
    <w:name w:val="tocnumber"/>
    <w:basedOn w:val="a0"/>
    <w:rsid w:val="0057100B"/>
  </w:style>
  <w:style w:type="character" w:customStyle="1" w:styleId="toctext">
    <w:name w:val="toctext"/>
    <w:basedOn w:val="a0"/>
    <w:rsid w:val="0057100B"/>
  </w:style>
  <w:style w:type="paragraph" w:customStyle="1" w:styleId="formattext">
    <w:name w:val="formattext"/>
    <w:basedOn w:val="a"/>
    <w:rsid w:val="00F964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-weight-light">
    <w:name w:val="font-weight-light"/>
    <w:basedOn w:val="a"/>
    <w:rsid w:val="00005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veloperaddress">
    <w:name w:val="developer_address"/>
    <w:basedOn w:val="a"/>
    <w:rsid w:val="00870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2967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6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61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25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5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03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1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67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47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4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81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14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3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0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0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6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04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8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1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1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1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36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36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42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48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6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675587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6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1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76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28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72370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16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9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87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4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2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69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1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74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6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00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7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5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76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8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7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9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0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5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1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0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8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30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03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7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8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82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87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9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9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87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9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3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26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1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6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6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44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26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59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268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162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896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733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87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60301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15819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2361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3908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00293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1382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530627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0420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348735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3210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67313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949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34693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420881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3994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12916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50123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2135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912690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01173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160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6893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7485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91768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3940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645127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244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12543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768279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903679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011704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634886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5596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70698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31261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26543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4386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86117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2381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057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426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7683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52104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10662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26226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374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8717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92008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97731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3715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756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807315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11644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3059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93761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3854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76718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636451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707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3729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1650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58299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4151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07123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31723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4284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0601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55928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2331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36645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53224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2556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6798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0916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31360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945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94322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1639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101682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0692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76056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34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11660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509445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885310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36335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89168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71942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303121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34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3405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7876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60937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056009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39262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3798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8585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461217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2904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4468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73653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295836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39064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28828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0435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09647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02243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43648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00756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599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553911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90511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450042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4362887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83591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0995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1094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699686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6115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51415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0049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0313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33555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2944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21003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42984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10495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881162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970242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67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50422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817393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8440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043238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22521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66206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822846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34956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4722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61189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969577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99213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53506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35540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184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0714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176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5422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31911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19823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270343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41290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25211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5390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16327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41923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62921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38281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2783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010559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54962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2165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2000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29552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5204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68564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915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155726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41940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14955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68795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278282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453294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850173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10621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1336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75460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766074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25444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34632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4766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21695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164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98042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424603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6431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56517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49724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033060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230892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038499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765983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0002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553592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53596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8688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17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8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3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1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05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9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12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32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7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4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4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3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4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0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8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38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271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29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1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09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4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22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95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4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0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892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83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8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25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8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3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1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7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35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28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3931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018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092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108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91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05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68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9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75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69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6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82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001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043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8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9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74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01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600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0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8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7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7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3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1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75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7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2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28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3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2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54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722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0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190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23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7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8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3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4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5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78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3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6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82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4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9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4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4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63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8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1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25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52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3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8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4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2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6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1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17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47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446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88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9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2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4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78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20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32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90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76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74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74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4424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4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33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8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2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3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071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05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00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6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4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6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4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83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74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0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26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60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6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90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95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52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660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1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1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2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3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8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34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44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4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39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7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03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47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09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19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16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3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04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52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769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1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197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7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8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26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70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546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76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1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056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5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13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364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7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321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92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5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8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3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741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3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449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0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1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2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8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7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9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88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3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80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35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08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4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514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1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66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1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488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5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718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3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28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6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092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41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194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10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2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7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2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70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843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615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11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753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486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57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311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7142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50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151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543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5003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581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2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3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1017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019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7722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032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610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07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7522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132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0627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82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5472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19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5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63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81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22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75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23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0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5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6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39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335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572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8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1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6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4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3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76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6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74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88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44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2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0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6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32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356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734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5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91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01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798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5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83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2BF398D34B34CA38F102F66E40B1321937C4C6240E7B7265A0E501F9C27CD24710F90E4C5B69EF627C36F1A0BF395AE0CFD7C008D3E8A79B8793E0n1c2O" TargetMode="External"/><Relationship Id="rId13" Type="http://schemas.openxmlformats.org/officeDocument/2006/relationships/hyperlink" Target="consultantplus://offline/ref=352BF398D34B34CA38F102F66E40B1321937C4C6240E7B7265A0E501F9C27CD24710F90E4C5B69EF627C35F2A2BF395AE0CFD7C008D3E8A79B8793E0n1c2O" TargetMode="External"/><Relationship Id="rId18" Type="http://schemas.openxmlformats.org/officeDocument/2006/relationships/hyperlink" Target="consultantplus://offline/ref=352BF398D34B34CA38F102F66E40B1321937C4C6240E7B7265A0E501F9C27CD24710F90E4C5B69EF627C36F1A7BF395AE0CFD7C008D3E8A79B8793E0n1c2O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352BF398D34B34CA38F102F66E40B1321937C4C6240E7B7265A0E501F9C27CD24710F90E4C5B69EF627C37F5A6BF395AE0CFD7C008D3E8A79B8793E0n1c2O" TargetMode="External"/><Relationship Id="rId12" Type="http://schemas.openxmlformats.org/officeDocument/2006/relationships/hyperlink" Target="consultantplus://offline/ref=352BF398D34B34CA38F102F66E40B1321937C4C6240E767567A4E501F9C27CD24710F90E4C5B69EF627C3FF7A5BF395AE0CFD7C008D3E8A79B8793E0n1c2O" TargetMode="External"/><Relationship Id="rId17" Type="http://schemas.openxmlformats.org/officeDocument/2006/relationships/hyperlink" Target="consultantplus://offline/ref=352BF398D34B34CA38F102F66E40B1321937C4C6240E7B7265A0E501F9C27CD24710F90E4C5B69EF627C36F1A7BF395AE0CFD7C008D3E8A79B8793E0n1c2O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52BF398D34B34CA38F102F66E40B1321937C4C6240E7B7265A0E501F9C27CD24710F90E4C5B69EF627C36F1A7BF395AE0CFD7C008D3E8A79B8793E0n1c2O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52BF398D34B34CA38F102F66E40B1321937C4C6240E7B7265A0E501F9C27CD24710F90E4C5B69EF627C35F6A1BF395AE0CFD7C008D3E8A79B8793E0n1c2O" TargetMode="External"/><Relationship Id="rId11" Type="http://schemas.openxmlformats.org/officeDocument/2006/relationships/hyperlink" Target="consultantplus://offline/ref=352BF398D34B34CA38F102F66E40B1321937C4C6240E7B7265A0E501F9C27CD24710F90E4C5B69EF627C36F3A2BF395AE0CFD7C008D3E8A79B8793E0n1c2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2BF398D34B34CA38F102F66E40B1321937C4C6240E7B7265A0E501F9C27CD24710F90E4C5B69EF627C36F1A7BF395AE0CFD7C008D3E8A79B8793E0n1c2O" TargetMode="External"/><Relationship Id="rId10" Type="http://schemas.openxmlformats.org/officeDocument/2006/relationships/hyperlink" Target="consultantplus://offline/ref=352BF398D34B34CA38F102F66E40B1321937C4C6240E7B7265A0E501F9C27CD24710F90E4C5B69EF627C36F1A7BF395AE0CFD7C008D3E8A79B8793E0n1c2O" TargetMode="External"/><Relationship Id="rId19" Type="http://schemas.openxmlformats.org/officeDocument/2006/relationships/hyperlink" Target="consultantplus://offline/ref=352BF398D34B34CA38F102F66E40B1321937C4C6240E7B7265A0E501F9C27CD24710F90E4C5B69EF627C36F1A7BF395AE0CFD7C008D3E8A79B8793E0n1c2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2BF398D34B34CA38F102F66E40B1321937C4C6240E767567A4E501F9C27CD24710F90E4C5B69EF627C30FFA8BF395AE0CFD7C008D3E8A79B8793E0n1c2O" TargetMode="External"/><Relationship Id="rId14" Type="http://schemas.openxmlformats.org/officeDocument/2006/relationships/hyperlink" Target="consultantplus://offline/ref=352BF398D34B34CA38F102F66E40B1321937C4C6240E7B7265A0E501F9C27CD24710F90E4C5B69EF627C35F2A7BF395AE0CFD7C008D3E8A79B8793E0n1c2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E0C05-093A-42F2-9385-F26EEFC2B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2934</Words>
  <Characters>16728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Г. Тихонова</dc:creator>
  <cp:lastModifiedBy>Тихонова Ирина Геннадьевна</cp:lastModifiedBy>
  <cp:revision>7</cp:revision>
  <cp:lastPrinted>2018-10-23T11:42:00Z</cp:lastPrinted>
  <dcterms:created xsi:type="dcterms:W3CDTF">2020-10-07T14:26:00Z</dcterms:created>
  <dcterms:modified xsi:type="dcterms:W3CDTF">2020-10-07T14:34:00Z</dcterms:modified>
</cp:coreProperties>
</file>