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B5" w:rsidRPr="00CF4F78" w:rsidRDefault="00E717B5" w:rsidP="00E717B5">
      <w:pPr>
        <w:jc w:val="center"/>
        <w:rPr>
          <w:szCs w:val="28"/>
        </w:rPr>
      </w:pPr>
      <w:r w:rsidRPr="00F457C1">
        <w:rPr>
          <w:noProof/>
          <w:szCs w:val="28"/>
        </w:rPr>
        <w:drawing>
          <wp:inline distT="0" distB="0" distL="0" distR="0">
            <wp:extent cx="914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676275"/>
                    </a:xfrm>
                    <a:prstGeom prst="rect">
                      <a:avLst/>
                    </a:prstGeom>
                    <a:noFill/>
                    <a:ln>
                      <a:noFill/>
                    </a:ln>
                  </pic:spPr>
                </pic:pic>
              </a:graphicData>
            </a:graphic>
          </wp:inline>
        </w:drawing>
      </w:r>
    </w:p>
    <w:p w:rsidR="00E717B5" w:rsidRPr="003F3520" w:rsidRDefault="00E717B5" w:rsidP="00E717B5">
      <w:pPr>
        <w:jc w:val="center"/>
        <w:rPr>
          <w:b/>
          <w:sz w:val="36"/>
          <w:szCs w:val="36"/>
        </w:rPr>
      </w:pPr>
      <w:r w:rsidRPr="003F3520">
        <w:rPr>
          <w:b/>
          <w:sz w:val="36"/>
          <w:szCs w:val="36"/>
        </w:rPr>
        <w:t>ДЕПАРТАМЕНТ ФИНАНСОВ</w:t>
      </w:r>
    </w:p>
    <w:p w:rsidR="00E717B5" w:rsidRPr="003F3520" w:rsidRDefault="00E717B5" w:rsidP="00E717B5">
      <w:pPr>
        <w:jc w:val="center"/>
        <w:rPr>
          <w:b/>
          <w:sz w:val="36"/>
          <w:szCs w:val="36"/>
        </w:rPr>
      </w:pPr>
      <w:r w:rsidRPr="003F3520">
        <w:rPr>
          <w:b/>
          <w:sz w:val="36"/>
          <w:szCs w:val="36"/>
        </w:rPr>
        <w:t xml:space="preserve">ИВАНОВСКОЙ ОБЛАСТИ </w:t>
      </w:r>
    </w:p>
    <w:p w:rsidR="00E717B5" w:rsidRPr="00CF4F78" w:rsidRDefault="00E717B5" w:rsidP="00E717B5">
      <w:pPr>
        <w:pStyle w:val="7"/>
        <w:rPr>
          <w:rFonts w:ascii="Times New Roman" w:hAnsi="Times New Roman"/>
          <w:szCs w:val="28"/>
        </w:rPr>
      </w:pPr>
    </w:p>
    <w:p w:rsidR="00E717B5" w:rsidRPr="003F3520" w:rsidRDefault="00E717B5" w:rsidP="00E717B5">
      <w:pPr>
        <w:pStyle w:val="7"/>
        <w:rPr>
          <w:rFonts w:ascii="Times New Roman" w:hAnsi="Times New Roman"/>
          <w:sz w:val="32"/>
          <w:szCs w:val="32"/>
        </w:rPr>
      </w:pPr>
      <w:r>
        <w:rPr>
          <w:noProof/>
        </w:rPr>
        <mc:AlternateContent>
          <mc:Choice Requires="wps">
            <w:drawing>
              <wp:anchor distT="0" distB="0" distL="114300" distR="114300" simplePos="0" relativeHeight="251659264" behindDoc="0" locked="0" layoutInCell="0" allowOverlap="1">
                <wp:simplePos x="0" y="0"/>
                <wp:positionH relativeFrom="column">
                  <wp:posOffset>6005195</wp:posOffset>
                </wp:positionH>
                <wp:positionV relativeFrom="paragraph">
                  <wp:posOffset>208280</wp:posOffset>
                </wp:positionV>
                <wp:extent cx="38100" cy="38100"/>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17B5" w:rsidRDefault="00E717B5" w:rsidP="00E717B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472.85pt;margin-top:16.4pt;width:3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" o:allowincell="f" filled="f" stroked="f">
                <v:textbox inset="1pt,1pt,1pt,1pt">
                  <w:txbxContent>
                    <w:p w:rsidR="00E717B5" w:rsidRDefault="00E717B5" w:rsidP="00E717B5">
                      <w:pPr>
                        <w:jc w:val="center"/>
                      </w:pPr>
                    </w:p>
                  </w:txbxContent>
                </v:textbox>
              </v:rect>
            </w:pict>
          </mc:Fallback>
        </mc:AlternateContent>
      </w:r>
      <w:r w:rsidRPr="003F3520">
        <w:rPr>
          <w:rFonts w:ascii="Times New Roman" w:hAnsi="Times New Roman"/>
          <w:sz w:val="32"/>
          <w:szCs w:val="32"/>
        </w:rPr>
        <w:t>П Р И К А З</w:t>
      </w:r>
    </w:p>
    <w:p w:rsidR="00E717B5" w:rsidRPr="00CF4F78" w:rsidRDefault="00E717B5" w:rsidP="00E717B5">
      <w:pPr>
        <w:rPr>
          <w:szCs w:val="28"/>
        </w:rPr>
      </w:pPr>
    </w:p>
    <w:p w:rsidR="00E717B5" w:rsidRPr="00CF4F78" w:rsidRDefault="0053418B" w:rsidP="00E717B5">
      <w:pPr>
        <w:rPr>
          <w:szCs w:val="28"/>
        </w:rPr>
      </w:pPr>
      <w:r w:rsidRPr="00CF4F78">
        <w:rPr>
          <w:szCs w:val="28"/>
        </w:rPr>
        <w:t>«</w:t>
      </w:r>
      <w:r w:rsidR="00085A02">
        <w:rPr>
          <w:szCs w:val="28"/>
        </w:rPr>
        <w:t>____</w:t>
      </w:r>
      <w:r w:rsidRPr="00CF4F78">
        <w:rPr>
          <w:szCs w:val="28"/>
        </w:rPr>
        <w:t>»</w:t>
      </w:r>
      <w:r>
        <w:rPr>
          <w:szCs w:val="28"/>
        </w:rPr>
        <w:t xml:space="preserve"> </w:t>
      </w:r>
      <w:r w:rsidR="00F4131A">
        <w:rPr>
          <w:szCs w:val="28"/>
        </w:rPr>
        <w:t xml:space="preserve"> </w:t>
      </w:r>
      <w:r w:rsidR="00F4131A">
        <w:rPr>
          <w:szCs w:val="28"/>
          <w:u w:val="single"/>
        </w:rPr>
        <w:t xml:space="preserve">            </w:t>
      </w:r>
      <w:r w:rsidRPr="00F4131A">
        <w:rPr>
          <w:szCs w:val="28"/>
          <w:u w:val="single"/>
        </w:rPr>
        <w:t xml:space="preserve"> </w:t>
      </w:r>
      <w:r>
        <w:rPr>
          <w:szCs w:val="28"/>
        </w:rPr>
        <w:t xml:space="preserve">2020 </w:t>
      </w:r>
      <w:r w:rsidRPr="00CF4F78">
        <w:rPr>
          <w:szCs w:val="28"/>
        </w:rPr>
        <w:t xml:space="preserve">г.     </w:t>
      </w:r>
      <w:r>
        <w:rPr>
          <w:szCs w:val="28"/>
        </w:rPr>
        <w:t xml:space="preserve">          </w:t>
      </w:r>
      <w:r w:rsidRPr="00CF4F78">
        <w:rPr>
          <w:szCs w:val="28"/>
        </w:rPr>
        <w:t xml:space="preserve"> </w:t>
      </w:r>
      <w:r>
        <w:rPr>
          <w:szCs w:val="28"/>
        </w:rPr>
        <w:t xml:space="preserve">               </w:t>
      </w:r>
      <w:r w:rsidRPr="00CF4F78">
        <w:rPr>
          <w:szCs w:val="28"/>
        </w:rPr>
        <w:t xml:space="preserve">                                    </w:t>
      </w:r>
      <w:r w:rsidR="00F4131A">
        <w:rPr>
          <w:szCs w:val="28"/>
        </w:rPr>
        <w:t xml:space="preserve">     </w:t>
      </w:r>
      <w:r w:rsidRPr="00CF4F78">
        <w:rPr>
          <w:szCs w:val="28"/>
        </w:rPr>
        <w:t xml:space="preserve"> </w:t>
      </w:r>
      <w:r w:rsidR="00E717B5">
        <w:rPr>
          <w:szCs w:val="28"/>
        </w:rPr>
        <w:tab/>
      </w:r>
      <w:r w:rsidR="00456BB1">
        <w:rPr>
          <w:szCs w:val="28"/>
        </w:rPr>
        <w:t xml:space="preserve">  </w:t>
      </w:r>
      <w:r w:rsidR="00E717B5" w:rsidRPr="00CF4F78">
        <w:rPr>
          <w:szCs w:val="28"/>
        </w:rPr>
        <w:t xml:space="preserve">№ </w:t>
      </w:r>
    </w:p>
    <w:p w:rsidR="00E717B5" w:rsidRPr="00CF4F78" w:rsidRDefault="00E717B5" w:rsidP="00E717B5">
      <w:pPr>
        <w:pStyle w:val="2"/>
        <w:rPr>
          <w:sz w:val="28"/>
          <w:szCs w:val="28"/>
        </w:rPr>
      </w:pPr>
    </w:p>
    <w:p w:rsidR="00D103B3" w:rsidRDefault="00FA0BCC" w:rsidP="00D103B3">
      <w:pPr>
        <w:autoSpaceDE w:val="0"/>
        <w:autoSpaceDN w:val="0"/>
        <w:adjustRightInd w:val="0"/>
        <w:jc w:val="both"/>
        <w:rPr>
          <w:rFonts w:eastAsiaTheme="minorHAnsi"/>
          <w:b/>
          <w:bCs/>
          <w:szCs w:val="28"/>
          <w:lang w:eastAsia="en-US"/>
        </w:rPr>
      </w:pPr>
      <w:r>
        <w:rPr>
          <w:b/>
          <w:szCs w:val="28"/>
        </w:rPr>
        <w:t xml:space="preserve">«Об </w:t>
      </w:r>
      <w:r w:rsidR="003267CC">
        <w:rPr>
          <w:b/>
          <w:szCs w:val="28"/>
        </w:rPr>
        <w:t>определении</w:t>
      </w:r>
      <w:r>
        <w:rPr>
          <w:b/>
          <w:szCs w:val="28"/>
        </w:rPr>
        <w:t xml:space="preserve"> П</w:t>
      </w:r>
      <w:r w:rsidR="0024623D">
        <w:rPr>
          <w:b/>
          <w:szCs w:val="28"/>
        </w:rPr>
        <w:t xml:space="preserve">орядка </w:t>
      </w:r>
      <w:r w:rsidR="00D103B3">
        <w:rPr>
          <w:rFonts w:eastAsiaTheme="minorHAnsi"/>
          <w:b/>
          <w:bCs/>
          <w:szCs w:val="28"/>
          <w:lang w:eastAsia="en-US"/>
        </w:rPr>
        <w:t>взыскания</w:t>
      </w:r>
    </w:p>
    <w:p w:rsidR="00F351E9" w:rsidRPr="00F351E9" w:rsidRDefault="00F351E9" w:rsidP="00D103B3">
      <w:pPr>
        <w:autoSpaceDE w:val="0"/>
        <w:autoSpaceDN w:val="0"/>
        <w:adjustRightInd w:val="0"/>
        <w:jc w:val="both"/>
        <w:rPr>
          <w:rFonts w:eastAsiaTheme="minorHAnsi"/>
          <w:b/>
          <w:bCs/>
          <w:szCs w:val="28"/>
          <w:lang w:eastAsia="en-US"/>
        </w:rPr>
      </w:pPr>
      <w:r>
        <w:rPr>
          <w:rFonts w:eastAsiaTheme="minorHAnsi"/>
          <w:b/>
          <w:bCs/>
          <w:szCs w:val="28"/>
          <w:lang w:eastAsia="en-US"/>
        </w:rPr>
        <w:t>в доход областного бюджета</w:t>
      </w:r>
    </w:p>
    <w:p w:rsidR="00D103B3" w:rsidRDefault="00D103B3" w:rsidP="00D103B3">
      <w:pPr>
        <w:autoSpaceDE w:val="0"/>
        <w:autoSpaceDN w:val="0"/>
        <w:adjustRightInd w:val="0"/>
        <w:jc w:val="both"/>
        <w:rPr>
          <w:rFonts w:eastAsiaTheme="minorHAnsi"/>
          <w:b/>
          <w:bCs/>
          <w:szCs w:val="28"/>
          <w:lang w:eastAsia="en-US"/>
        </w:rPr>
      </w:pPr>
      <w:r>
        <w:rPr>
          <w:rFonts w:eastAsiaTheme="minorHAnsi"/>
          <w:b/>
          <w:bCs/>
          <w:szCs w:val="28"/>
          <w:lang w:eastAsia="en-US"/>
        </w:rPr>
        <w:t xml:space="preserve">неиспользованных остатков межбюджетных </w:t>
      </w:r>
    </w:p>
    <w:p w:rsidR="00D103B3" w:rsidRDefault="00D103B3" w:rsidP="00D103B3">
      <w:pPr>
        <w:autoSpaceDE w:val="0"/>
        <w:autoSpaceDN w:val="0"/>
        <w:adjustRightInd w:val="0"/>
        <w:jc w:val="both"/>
        <w:rPr>
          <w:rFonts w:eastAsiaTheme="minorHAnsi"/>
          <w:b/>
          <w:bCs/>
          <w:szCs w:val="28"/>
          <w:lang w:eastAsia="en-US"/>
        </w:rPr>
      </w:pPr>
      <w:r>
        <w:rPr>
          <w:rFonts w:eastAsiaTheme="minorHAnsi"/>
          <w:b/>
          <w:bCs/>
          <w:szCs w:val="28"/>
          <w:lang w:eastAsia="en-US"/>
        </w:rPr>
        <w:t xml:space="preserve">трансфертов, полученных в форме субсидий, </w:t>
      </w:r>
    </w:p>
    <w:p w:rsidR="00D103B3" w:rsidRDefault="00D103B3" w:rsidP="00D103B3">
      <w:pPr>
        <w:autoSpaceDE w:val="0"/>
        <w:autoSpaceDN w:val="0"/>
        <w:adjustRightInd w:val="0"/>
        <w:jc w:val="both"/>
        <w:rPr>
          <w:rFonts w:eastAsiaTheme="minorHAnsi"/>
          <w:b/>
          <w:bCs/>
          <w:szCs w:val="28"/>
          <w:lang w:eastAsia="en-US"/>
        </w:rPr>
      </w:pPr>
      <w:r>
        <w:rPr>
          <w:rFonts w:eastAsiaTheme="minorHAnsi"/>
          <w:b/>
          <w:bCs/>
          <w:szCs w:val="28"/>
          <w:lang w:eastAsia="en-US"/>
        </w:rPr>
        <w:t xml:space="preserve">субвенций и иных межбюджетных трансфертов, </w:t>
      </w:r>
    </w:p>
    <w:p w:rsidR="00F51097" w:rsidRPr="00CF4F78" w:rsidRDefault="00D103B3" w:rsidP="00D103B3">
      <w:pPr>
        <w:autoSpaceDE w:val="0"/>
        <w:autoSpaceDN w:val="0"/>
        <w:adjustRightInd w:val="0"/>
        <w:jc w:val="both"/>
        <w:rPr>
          <w:b/>
          <w:szCs w:val="28"/>
        </w:rPr>
      </w:pPr>
      <w:r>
        <w:rPr>
          <w:rFonts w:eastAsiaTheme="minorHAnsi"/>
          <w:b/>
          <w:bCs/>
          <w:szCs w:val="28"/>
          <w:lang w:eastAsia="en-US"/>
        </w:rPr>
        <w:t>имеющих целевое назначение</w:t>
      </w:r>
      <w:r w:rsidR="00F51097">
        <w:rPr>
          <w:b/>
          <w:szCs w:val="28"/>
        </w:rPr>
        <w:t>»</w:t>
      </w:r>
    </w:p>
    <w:p w:rsidR="00E717B5" w:rsidRDefault="00E717B5" w:rsidP="00E717B5">
      <w:pPr>
        <w:ind w:left="720"/>
        <w:rPr>
          <w:b/>
          <w:szCs w:val="28"/>
        </w:rPr>
      </w:pPr>
    </w:p>
    <w:p w:rsidR="00AE5A90" w:rsidRPr="00085A02" w:rsidRDefault="00AE5A90" w:rsidP="000D3005">
      <w:pPr>
        <w:pStyle w:val="ConsPlusNormal"/>
        <w:spacing w:line="276" w:lineRule="auto"/>
        <w:ind w:firstLine="540"/>
        <w:jc w:val="both"/>
        <w:rPr>
          <w:rFonts w:ascii="Times New Roman" w:hAnsi="Times New Roman" w:cs="Times New Roman"/>
          <w:sz w:val="28"/>
          <w:szCs w:val="28"/>
        </w:rPr>
      </w:pPr>
      <w:r w:rsidRPr="00085A02">
        <w:rPr>
          <w:rFonts w:ascii="Times New Roman" w:hAnsi="Times New Roman" w:cs="Times New Roman"/>
          <w:sz w:val="28"/>
          <w:szCs w:val="28"/>
        </w:rPr>
        <w:t xml:space="preserve">В соответствии </w:t>
      </w:r>
      <w:r w:rsidR="00085A02" w:rsidRPr="00085A02">
        <w:rPr>
          <w:rFonts w:ascii="Times New Roman" w:hAnsi="Times New Roman" w:cs="Times New Roman"/>
          <w:sz w:val="28"/>
          <w:szCs w:val="28"/>
        </w:rPr>
        <w:t xml:space="preserve">с </w:t>
      </w:r>
      <w:hyperlink r:id="rId8" w:history="1">
        <w:r w:rsidR="00085A02" w:rsidRPr="00085A02">
          <w:rPr>
            <w:rFonts w:ascii="Times New Roman" w:hAnsi="Times New Roman" w:cs="Times New Roman"/>
            <w:sz w:val="28"/>
            <w:szCs w:val="28"/>
          </w:rPr>
          <w:t>пунктом 5 статьи 242</w:t>
        </w:r>
      </w:hyperlink>
      <w:r w:rsidR="00085A02" w:rsidRPr="00085A02">
        <w:rPr>
          <w:rFonts w:ascii="Times New Roman" w:hAnsi="Times New Roman" w:cs="Times New Roman"/>
          <w:sz w:val="28"/>
          <w:szCs w:val="28"/>
        </w:rPr>
        <w:t xml:space="preserve"> Бюджетного кодекса Российской Федерации, </w:t>
      </w:r>
      <w:r w:rsidR="00085A02">
        <w:rPr>
          <w:rFonts w:ascii="Times New Roman" w:hAnsi="Times New Roman" w:cs="Times New Roman"/>
          <w:sz w:val="28"/>
          <w:szCs w:val="28"/>
        </w:rPr>
        <w:t>п</w:t>
      </w:r>
      <w:r w:rsidR="00085A02" w:rsidRPr="00085A02">
        <w:rPr>
          <w:rFonts w:ascii="Times New Roman" w:hAnsi="Times New Roman" w:cs="Times New Roman"/>
          <w:sz w:val="28"/>
          <w:szCs w:val="28"/>
        </w:rPr>
        <w:t>риказ</w:t>
      </w:r>
      <w:r w:rsidR="00085A02">
        <w:rPr>
          <w:rFonts w:ascii="Times New Roman" w:hAnsi="Times New Roman" w:cs="Times New Roman"/>
          <w:sz w:val="28"/>
          <w:szCs w:val="28"/>
        </w:rPr>
        <w:t>ом Минфина России от 13.04.2020 №</w:t>
      </w:r>
      <w:r w:rsidR="00085A02" w:rsidRPr="00085A02">
        <w:rPr>
          <w:rFonts w:ascii="Times New Roman" w:hAnsi="Times New Roman" w:cs="Times New Roman"/>
          <w:sz w:val="28"/>
          <w:szCs w:val="28"/>
        </w:rPr>
        <w:t xml:space="preserve"> 68н </w:t>
      </w:r>
      <w:r w:rsidR="00085A02">
        <w:rPr>
          <w:rFonts w:ascii="Times New Roman" w:hAnsi="Times New Roman" w:cs="Times New Roman"/>
          <w:sz w:val="28"/>
          <w:szCs w:val="28"/>
        </w:rPr>
        <w:t>«</w:t>
      </w:r>
      <w:r w:rsidR="00085A02" w:rsidRPr="00085A02">
        <w:rPr>
          <w:rFonts w:ascii="Times New Roman" w:hAnsi="Times New Roman" w:cs="Times New Roman"/>
          <w:sz w:val="28"/>
          <w:szCs w:val="28"/>
        </w:rPr>
        <w:t>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w:t>
      </w:r>
      <w:r w:rsidR="00085A02">
        <w:rPr>
          <w:rFonts w:ascii="Times New Roman" w:hAnsi="Times New Roman" w:cs="Times New Roman"/>
          <w:sz w:val="28"/>
          <w:szCs w:val="28"/>
        </w:rPr>
        <w:t xml:space="preserve">вленных из федерального </w:t>
      </w:r>
      <w:r w:rsidR="00085A02" w:rsidRPr="00085A02">
        <w:rPr>
          <w:rFonts w:ascii="Times New Roman" w:hAnsi="Times New Roman" w:cs="Times New Roman"/>
          <w:sz w:val="28"/>
          <w:szCs w:val="28"/>
        </w:rPr>
        <w:t xml:space="preserve">бюджета», </w:t>
      </w:r>
      <w:r w:rsidRPr="00085A02">
        <w:rPr>
          <w:rFonts w:ascii="Times New Roman" w:hAnsi="Times New Roman" w:cs="Times New Roman"/>
          <w:sz w:val="28"/>
          <w:szCs w:val="28"/>
        </w:rPr>
        <w:t>Положением о Департаменте финансов Ивановской области, утвержденным постановлением Правительства Ивановской области от 22.11.2012 № 473-п</w:t>
      </w:r>
      <w:r w:rsidR="00957193" w:rsidRPr="00085A02">
        <w:rPr>
          <w:rFonts w:ascii="Times New Roman" w:hAnsi="Times New Roman" w:cs="Times New Roman"/>
          <w:sz w:val="28"/>
          <w:szCs w:val="28"/>
        </w:rPr>
        <w:t xml:space="preserve">, </w:t>
      </w:r>
    </w:p>
    <w:p w:rsidR="00085A02" w:rsidRPr="00085A02" w:rsidRDefault="00085A02" w:rsidP="00085A02">
      <w:pPr>
        <w:autoSpaceDE w:val="0"/>
        <w:autoSpaceDN w:val="0"/>
        <w:adjustRightInd w:val="0"/>
        <w:ind w:firstLine="709"/>
        <w:jc w:val="both"/>
        <w:rPr>
          <w:rFonts w:eastAsiaTheme="minorHAnsi"/>
          <w:szCs w:val="28"/>
          <w:lang w:eastAsia="en-US"/>
        </w:rPr>
      </w:pPr>
    </w:p>
    <w:p w:rsidR="00E717B5" w:rsidRDefault="00E717B5" w:rsidP="00085A02">
      <w:pPr>
        <w:jc w:val="center"/>
        <w:rPr>
          <w:szCs w:val="28"/>
        </w:rPr>
      </w:pPr>
      <w:r>
        <w:rPr>
          <w:szCs w:val="28"/>
        </w:rPr>
        <w:t>П Р И К А З Ы В А Ю:</w:t>
      </w:r>
    </w:p>
    <w:p w:rsidR="00085A02" w:rsidRPr="00CF4F78" w:rsidRDefault="00085A02" w:rsidP="00085A02">
      <w:pPr>
        <w:jc w:val="center"/>
        <w:rPr>
          <w:szCs w:val="28"/>
        </w:rPr>
      </w:pPr>
    </w:p>
    <w:p w:rsidR="00085A02" w:rsidRDefault="00085A02" w:rsidP="000D3005">
      <w:pPr>
        <w:pStyle w:val="a5"/>
        <w:numPr>
          <w:ilvl w:val="0"/>
          <w:numId w:val="1"/>
        </w:numPr>
        <w:tabs>
          <w:tab w:val="left" w:pos="709"/>
          <w:tab w:val="left" w:pos="851"/>
          <w:tab w:val="left" w:pos="993"/>
        </w:tabs>
        <w:spacing w:line="276" w:lineRule="auto"/>
        <w:ind w:left="0" w:firstLine="709"/>
        <w:jc w:val="both"/>
        <w:rPr>
          <w:szCs w:val="28"/>
        </w:rPr>
      </w:pPr>
      <w:r>
        <w:rPr>
          <w:szCs w:val="28"/>
        </w:rPr>
        <w:t xml:space="preserve"> </w:t>
      </w:r>
      <w:r w:rsidR="00A81CD9">
        <w:rPr>
          <w:szCs w:val="28"/>
        </w:rPr>
        <w:t>Определить</w:t>
      </w:r>
      <w:r>
        <w:rPr>
          <w:szCs w:val="28"/>
        </w:rPr>
        <w:t xml:space="preserve"> Порядок</w:t>
      </w:r>
      <w:r w:rsidR="000D3005">
        <w:rPr>
          <w:szCs w:val="28"/>
        </w:rPr>
        <w:t xml:space="preserve"> взыскания</w:t>
      </w:r>
      <w:r w:rsidR="00F351E9">
        <w:rPr>
          <w:szCs w:val="28"/>
        </w:rPr>
        <w:t xml:space="preserve"> в доход областного бюджета</w:t>
      </w:r>
      <w:r w:rsidR="000D3005">
        <w:rPr>
          <w:szCs w:val="28"/>
        </w:rPr>
        <w:t xml:space="preserve">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(прилагается).</w:t>
      </w:r>
      <w:r>
        <w:rPr>
          <w:szCs w:val="28"/>
        </w:rPr>
        <w:t xml:space="preserve"> </w:t>
      </w:r>
    </w:p>
    <w:p w:rsidR="00E63AD1" w:rsidRDefault="00E63AD1" w:rsidP="000D3005">
      <w:pPr>
        <w:pStyle w:val="a5"/>
        <w:numPr>
          <w:ilvl w:val="0"/>
          <w:numId w:val="1"/>
        </w:numPr>
        <w:tabs>
          <w:tab w:val="left" w:pos="709"/>
          <w:tab w:val="left" w:pos="851"/>
          <w:tab w:val="left" w:pos="993"/>
        </w:tabs>
        <w:spacing w:line="276" w:lineRule="auto"/>
        <w:ind w:left="0" w:firstLine="709"/>
        <w:jc w:val="both"/>
        <w:rPr>
          <w:szCs w:val="28"/>
        </w:rPr>
      </w:pPr>
      <w:r>
        <w:rPr>
          <w:szCs w:val="28"/>
        </w:rPr>
        <w:t>Признать утратившим</w:t>
      </w:r>
      <w:r w:rsidR="00C52978">
        <w:rPr>
          <w:szCs w:val="28"/>
        </w:rPr>
        <w:t>и</w:t>
      </w:r>
      <w:r>
        <w:rPr>
          <w:szCs w:val="28"/>
        </w:rPr>
        <w:t xml:space="preserve"> силу:</w:t>
      </w:r>
    </w:p>
    <w:p w:rsidR="00E63AD1" w:rsidRDefault="00E63AD1" w:rsidP="00E63AD1">
      <w:pPr>
        <w:pStyle w:val="a5"/>
        <w:tabs>
          <w:tab w:val="left" w:pos="709"/>
          <w:tab w:val="left" w:pos="851"/>
          <w:tab w:val="left" w:pos="993"/>
        </w:tabs>
        <w:spacing w:line="276" w:lineRule="auto"/>
        <w:ind w:left="709"/>
        <w:jc w:val="both"/>
        <w:rPr>
          <w:szCs w:val="28"/>
        </w:rPr>
      </w:pPr>
      <w:r>
        <w:rPr>
          <w:szCs w:val="28"/>
        </w:rPr>
        <w:t>- приказ Департамента финансов Ивановской области от 12.05.2010 № 68 «О</w:t>
      </w:r>
    </w:p>
    <w:p w:rsidR="00E63AD1" w:rsidRDefault="00E63AD1" w:rsidP="00E63AD1">
      <w:pPr>
        <w:tabs>
          <w:tab w:val="left" w:pos="709"/>
          <w:tab w:val="left" w:pos="851"/>
          <w:tab w:val="left" w:pos="993"/>
        </w:tabs>
        <w:spacing w:line="276" w:lineRule="auto"/>
        <w:jc w:val="both"/>
        <w:rPr>
          <w:szCs w:val="28"/>
        </w:rPr>
      </w:pPr>
      <w:r w:rsidRPr="00E63AD1">
        <w:rPr>
          <w:szCs w:val="28"/>
        </w:rPr>
        <w:t>Пор</w:t>
      </w:r>
      <w:r>
        <w:rPr>
          <w:szCs w:val="28"/>
        </w:rPr>
        <w:t>ядке взыскания в доход областного бюджета неиспользованных остатков межбюджетных трансфертов, полученных из областного бюджета в форме субсидий, субвенций и иных межбюджетных трансфертов, имеющих целевое назначение»;</w:t>
      </w:r>
    </w:p>
    <w:p w:rsidR="00E63AD1" w:rsidRPr="00E63AD1" w:rsidRDefault="00E63AD1" w:rsidP="00E63AD1">
      <w:pPr>
        <w:tabs>
          <w:tab w:val="left" w:pos="709"/>
          <w:tab w:val="left" w:pos="851"/>
          <w:tab w:val="left" w:pos="993"/>
        </w:tabs>
        <w:spacing w:line="276" w:lineRule="auto"/>
        <w:jc w:val="both"/>
        <w:rPr>
          <w:szCs w:val="28"/>
        </w:rPr>
      </w:pPr>
      <w:r>
        <w:rPr>
          <w:szCs w:val="28"/>
        </w:rPr>
        <w:tab/>
        <w:t>- пункт 3 приказа</w:t>
      </w:r>
      <w:r w:rsidR="00C52978">
        <w:rPr>
          <w:szCs w:val="28"/>
        </w:rPr>
        <w:t xml:space="preserve"> Департамента финансов Ивановской области</w:t>
      </w:r>
      <w:r>
        <w:rPr>
          <w:szCs w:val="28"/>
        </w:rPr>
        <w:t xml:space="preserve"> от</w:t>
      </w:r>
      <w:r w:rsidR="003267CC">
        <w:rPr>
          <w:szCs w:val="28"/>
        </w:rPr>
        <w:t xml:space="preserve"> </w:t>
      </w:r>
      <w:r>
        <w:rPr>
          <w:szCs w:val="28"/>
        </w:rPr>
        <w:t>11.12.2012 № 230 «О внесении изменений в отдельные приказы Департамента финансов Ивановской области».</w:t>
      </w:r>
    </w:p>
    <w:p w:rsidR="001252C2" w:rsidRDefault="00085A02" w:rsidP="000D3005">
      <w:pPr>
        <w:pStyle w:val="a5"/>
        <w:numPr>
          <w:ilvl w:val="0"/>
          <w:numId w:val="1"/>
        </w:numPr>
        <w:tabs>
          <w:tab w:val="left" w:pos="709"/>
          <w:tab w:val="left" w:pos="851"/>
          <w:tab w:val="left" w:pos="993"/>
        </w:tabs>
        <w:spacing w:line="276" w:lineRule="auto"/>
        <w:ind w:left="0" w:firstLine="709"/>
        <w:jc w:val="both"/>
        <w:rPr>
          <w:szCs w:val="28"/>
        </w:rPr>
      </w:pPr>
      <w:r w:rsidRPr="001252C2">
        <w:rPr>
          <w:szCs w:val="28"/>
        </w:rPr>
        <w:lastRenderedPageBreak/>
        <w:t xml:space="preserve"> </w:t>
      </w:r>
      <w:r w:rsidR="00AA17CA" w:rsidRPr="001252C2">
        <w:rPr>
          <w:szCs w:val="28"/>
        </w:rPr>
        <w:t>Информационно-техническому управлению (Жеглова</w:t>
      </w:r>
      <w:r w:rsidR="00465196" w:rsidRPr="001252C2">
        <w:rPr>
          <w:szCs w:val="28"/>
        </w:rPr>
        <w:t xml:space="preserve"> Е.А.</w:t>
      </w:r>
      <w:r w:rsidR="00AA17CA" w:rsidRPr="001252C2">
        <w:rPr>
          <w:szCs w:val="28"/>
        </w:rPr>
        <w:t>) разместить настоящий приказ на официальном сайте Д</w:t>
      </w:r>
      <w:r w:rsidR="00051BD1" w:rsidRPr="001252C2">
        <w:rPr>
          <w:szCs w:val="28"/>
        </w:rPr>
        <w:t>епартамента финансов Ивановской </w:t>
      </w:r>
      <w:r w:rsidR="00AA17CA" w:rsidRPr="001252C2">
        <w:rPr>
          <w:szCs w:val="28"/>
        </w:rPr>
        <w:t>области.</w:t>
      </w:r>
      <w:r w:rsidR="001252C2">
        <w:rPr>
          <w:szCs w:val="28"/>
        </w:rPr>
        <w:t xml:space="preserve"> </w:t>
      </w:r>
    </w:p>
    <w:p w:rsidR="001252C2" w:rsidRDefault="001252C2" w:rsidP="000D3005">
      <w:pPr>
        <w:pStyle w:val="a5"/>
        <w:numPr>
          <w:ilvl w:val="0"/>
          <w:numId w:val="1"/>
        </w:numPr>
        <w:tabs>
          <w:tab w:val="left" w:pos="709"/>
          <w:tab w:val="left" w:pos="851"/>
          <w:tab w:val="left" w:pos="993"/>
        </w:tabs>
        <w:spacing w:line="276" w:lineRule="auto"/>
        <w:ind w:left="0" w:firstLine="709"/>
        <w:jc w:val="both"/>
        <w:rPr>
          <w:szCs w:val="28"/>
        </w:rPr>
      </w:pPr>
      <w:r>
        <w:rPr>
          <w:szCs w:val="28"/>
        </w:rPr>
        <w:t xml:space="preserve"> Отделу казначейского исполнения областного бюджета (Есичевой Н.С.) довести настоящий приказ до:</w:t>
      </w:r>
    </w:p>
    <w:p w:rsidR="001252C2" w:rsidRDefault="001252C2" w:rsidP="000D3005">
      <w:pPr>
        <w:pStyle w:val="a5"/>
        <w:tabs>
          <w:tab w:val="left" w:pos="709"/>
          <w:tab w:val="left" w:pos="851"/>
          <w:tab w:val="left" w:pos="993"/>
        </w:tabs>
        <w:spacing w:line="276" w:lineRule="auto"/>
        <w:ind w:left="709"/>
        <w:jc w:val="both"/>
        <w:rPr>
          <w:szCs w:val="28"/>
        </w:rPr>
      </w:pPr>
      <w:r>
        <w:rPr>
          <w:szCs w:val="28"/>
        </w:rPr>
        <w:t>- Управления Федерального казначейства по Ивановской области;</w:t>
      </w:r>
    </w:p>
    <w:p w:rsidR="001252C2" w:rsidRDefault="001252C2" w:rsidP="000D3005">
      <w:pPr>
        <w:pStyle w:val="a5"/>
        <w:tabs>
          <w:tab w:val="left" w:pos="709"/>
          <w:tab w:val="left" w:pos="851"/>
          <w:tab w:val="left" w:pos="993"/>
        </w:tabs>
        <w:spacing w:line="276" w:lineRule="auto"/>
        <w:ind w:left="709"/>
        <w:jc w:val="both"/>
        <w:rPr>
          <w:szCs w:val="28"/>
        </w:rPr>
      </w:pPr>
      <w:r>
        <w:rPr>
          <w:szCs w:val="28"/>
        </w:rPr>
        <w:t>- главных распорядителей средств областного бюджета;</w:t>
      </w:r>
    </w:p>
    <w:p w:rsidR="001252C2" w:rsidRPr="001252C2" w:rsidRDefault="001252C2" w:rsidP="000D3005">
      <w:pPr>
        <w:pStyle w:val="a5"/>
        <w:tabs>
          <w:tab w:val="left" w:pos="709"/>
          <w:tab w:val="left" w:pos="851"/>
          <w:tab w:val="left" w:pos="993"/>
        </w:tabs>
        <w:spacing w:line="276" w:lineRule="auto"/>
        <w:ind w:left="709"/>
        <w:jc w:val="both"/>
        <w:rPr>
          <w:szCs w:val="28"/>
        </w:rPr>
      </w:pPr>
      <w:r>
        <w:rPr>
          <w:szCs w:val="28"/>
        </w:rPr>
        <w:t>- муниципальных образований Ивановской области.</w:t>
      </w:r>
    </w:p>
    <w:p w:rsidR="00AA17CA" w:rsidRDefault="00AA17CA" w:rsidP="000D3005">
      <w:pPr>
        <w:pStyle w:val="a5"/>
        <w:numPr>
          <w:ilvl w:val="0"/>
          <w:numId w:val="1"/>
        </w:numPr>
        <w:tabs>
          <w:tab w:val="left" w:pos="567"/>
          <w:tab w:val="left" w:pos="851"/>
          <w:tab w:val="left" w:pos="993"/>
        </w:tabs>
        <w:spacing w:line="276" w:lineRule="auto"/>
        <w:ind w:left="0" w:firstLine="709"/>
        <w:jc w:val="both"/>
        <w:rPr>
          <w:szCs w:val="28"/>
        </w:rPr>
      </w:pPr>
      <w:r>
        <w:rPr>
          <w:szCs w:val="28"/>
        </w:rPr>
        <w:t xml:space="preserve">Контроль исполнения настоящего приказа </w:t>
      </w:r>
      <w:r w:rsidR="00B21C61">
        <w:rPr>
          <w:szCs w:val="28"/>
        </w:rPr>
        <w:t xml:space="preserve">возложить на </w:t>
      </w:r>
      <w:r w:rsidR="00E9519D">
        <w:rPr>
          <w:szCs w:val="28"/>
        </w:rPr>
        <w:t xml:space="preserve">первого </w:t>
      </w:r>
      <w:r w:rsidR="00B21C61">
        <w:rPr>
          <w:szCs w:val="28"/>
        </w:rPr>
        <w:t>заместителя директора Департамента финансов Ивановск</w:t>
      </w:r>
      <w:r w:rsidR="00E9163E">
        <w:rPr>
          <w:szCs w:val="28"/>
        </w:rPr>
        <w:t>ой области – статс-секретаря –</w:t>
      </w:r>
      <w:r w:rsidR="008500FD">
        <w:rPr>
          <w:szCs w:val="28"/>
        </w:rPr>
        <w:t xml:space="preserve"> </w:t>
      </w:r>
      <w:r w:rsidR="00B21C61">
        <w:rPr>
          <w:szCs w:val="28"/>
        </w:rPr>
        <w:t>Голову</w:t>
      </w:r>
      <w:r w:rsidR="008500FD">
        <w:rPr>
          <w:szCs w:val="28"/>
        </w:rPr>
        <w:t> </w:t>
      </w:r>
      <w:r w:rsidR="00CE62C4">
        <w:rPr>
          <w:szCs w:val="28"/>
        </w:rPr>
        <w:t>С.В.</w:t>
      </w:r>
    </w:p>
    <w:p w:rsidR="004D64E2" w:rsidRDefault="004D64E2" w:rsidP="000D3005">
      <w:pPr>
        <w:pStyle w:val="a5"/>
        <w:numPr>
          <w:ilvl w:val="0"/>
          <w:numId w:val="1"/>
        </w:numPr>
        <w:tabs>
          <w:tab w:val="left" w:pos="567"/>
          <w:tab w:val="left" w:pos="851"/>
          <w:tab w:val="left" w:pos="993"/>
        </w:tabs>
        <w:spacing w:line="276" w:lineRule="auto"/>
        <w:ind w:left="0" w:firstLine="709"/>
        <w:jc w:val="both"/>
        <w:rPr>
          <w:szCs w:val="28"/>
        </w:rPr>
      </w:pPr>
      <w:r w:rsidRPr="00474803">
        <w:rPr>
          <w:szCs w:val="28"/>
        </w:rPr>
        <w:t>Настоящий приказ вступает в силу с 1 января 2021 года.</w:t>
      </w:r>
    </w:p>
    <w:p w:rsidR="0044565D" w:rsidRPr="00CF4F78" w:rsidRDefault="0044565D" w:rsidP="00AA17CA">
      <w:pPr>
        <w:tabs>
          <w:tab w:val="left" w:pos="709"/>
        </w:tabs>
        <w:jc w:val="both"/>
        <w:rPr>
          <w:szCs w:val="28"/>
        </w:rPr>
      </w:pPr>
    </w:p>
    <w:p w:rsidR="00E717B5" w:rsidRPr="00CF4F78" w:rsidRDefault="00E717B5" w:rsidP="00E717B5">
      <w:pPr>
        <w:pStyle w:val="a3"/>
        <w:ind w:left="0" w:firstLine="0"/>
        <w:rPr>
          <w:szCs w:val="28"/>
        </w:rPr>
      </w:pPr>
    </w:p>
    <w:p w:rsidR="00E717B5" w:rsidRDefault="00472689" w:rsidP="00E717B5">
      <w:pPr>
        <w:rPr>
          <w:b/>
          <w:szCs w:val="28"/>
        </w:rPr>
      </w:pPr>
      <w:r>
        <w:rPr>
          <w:b/>
          <w:szCs w:val="28"/>
        </w:rPr>
        <w:t>З</w:t>
      </w:r>
      <w:r w:rsidR="00E717B5">
        <w:rPr>
          <w:b/>
          <w:szCs w:val="28"/>
        </w:rPr>
        <w:t>аместител</w:t>
      </w:r>
      <w:r>
        <w:rPr>
          <w:b/>
          <w:szCs w:val="28"/>
        </w:rPr>
        <w:t>ь</w:t>
      </w:r>
      <w:r w:rsidR="00E717B5">
        <w:rPr>
          <w:b/>
          <w:szCs w:val="28"/>
        </w:rPr>
        <w:t xml:space="preserve"> Председателя</w:t>
      </w:r>
    </w:p>
    <w:p w:rsidR="00E717B5" w:rsidRPr="00CF4F78" w:rsidRDefault="00E717B5" w:rsidP="00E717B5">
      <w:pPr>
        <w:rPr>
          <w:b/>
          <w:szCs w:val="28"/>
        </w:rPr>
      </w:pPr>
      <w:r w:rsidRPr="00CF4F78">
        <w:rPr>
          <w:b/>
          <w:szCs w:val="28"/>
        </w:rPr>
        <w:t>Правительства Ивановской области</w:t>
      </w:r>
      <w:r>
        <w:rPr>
          <w:b/>
          <w:szCs w:val="28"/>
        </w:rPr>
        <w:t xml:space="preserve"> -</w:t>
      </w:r>
      <w:r w:rsidRPr="00CF4F78">
        <w:rPr>
          <w:b/>
          <w:szCs w:val="28"/>
        </w:rPr>
        <w:t xml:space="preserve"> </w:t>
      </w:r>
    </w:p>
    <w:p w:rsidR="00E717B5" w:rsidRDefault="00E717B5" w:rsidP="00E717B5">
      <w:pPr>
        <w:rPr>
          <w:b/>
          <w:szCs w:val="28"/>
        </w:rPr>
      </w:pPr>
      <w:r>
        <w:rPr>
          <w:b/>
          <w:szCs w:val="28"/>
        </w:rPr>
        <w:t xml:space="preserve">директор </w:t>
      </w:r>
      <w:r w:rsidRPr="00CF4F78">
        <w:rPr>
          <w:b/>
          <w:szCs w:val="28"/>
        </w:rPr>
        <w:t>Департамент</w:t>
      </w:r>
      <w:r>
        <w:rPr>
          <w:b/>
          <w:szCs w:val="28"/>
        </w:rPr>
        <w:t>а финансов</w:t>
      </w:r>
    </w:p>
    <w:p w:rsidR="00C371BF" w:rsidRDefault="00E9163E" w:rsidP="000B7932">
      <w:pPr>
        <w:rPr>
          <w:b/>
          <w:szCs w:val="28"/>
        </w:rPr>
      </w:pPr>
      <w:r>
        <w:rPr>
          <w:b/>
          <w:szCs w:val="28"/>
        </w:rPr>
        <w:t xml:space="preserve">Ивановской области </w:t>
      </w:r>
      <w:r>
        <w:rPr>
          <w:b/>
          <w:szCs w:val="28"/>
        </w:rPr>
        <w:tab/>
      </w:r>
      <w:r>
        <w:rPr>
          <w:b/>
          <w:szCs w:val="28"/>
        </w:rPr>
        <w:tab/>
      </w:r>
      <w:r>
        <w:rPr>
          <w:b/>
          <w:szCs w:val="28"/>
        </w:rPr>
        <w:tab/>
      </w:r>
      <w:r>
        <w:rPr>
          <w:b/>
          <w:szCs w:val="28"/>
        </w:rPr>
        <w:tab/>
      </w:r>
      <w:r>
        <w:rPr>
          <w:b/>
          <w:szCs w:val="28"/>
        </w:rPr>
        <w:tab/>
      </w:r>
      <w:r w:rsidR="00E717B5">
        <w:rPr>
          <w:b/>
          <w:szCs w:val="28"/>
        </w:rPr>
        <w:tab/>
        <w:t xml:space="preserve"> </w:t>
      </w:r>
      <w:r w:rsidR="005F7B63">
        <w:rPr>
          <w:b/>
          <w:szCs w:val="28"/>
        </w:rPr>
        <w:t xml:space="preserve">    </w:t>
      </w:r>
      <w:r>
        <w:rPr>
          <w:b/>
          <w:szCs w:val="28"/>
        </w:rPr>
        <w:t xml:space="preserve">  </w:t>
      </w:r>
      <w:r w:rsidR="0052443C" w:rsidRPr="0052443C">
        <w:rPr>
          <w:b/>
          <w:szCs w:val="28"/>
        </w:rPr>
        <w:t xml:space="preserve">            </w:t>
      </w:r>
      <w:r>
        <w:rPr>
          <w:b/>
          <w:szCs w:val="28"/>
        </w:rPr>
        <w:t xml:space="preserve"> </w:t>
      </w:r>
      <w:r w:rsidR="00E717B5">
        <w:rPr>
          <w:b/>
          <w:szCs w:val="28"/>
        </w:rPr>
        <w:t>Л.В. Яковлева</w:t>
      </w:r>
    </w:p>
    <w:p w:rsidR="002D5FD1" w:rsidRDefault="002D5FD1" w:rsidP="000B7932">
      <w:pPr>
        <w:rPr>
          <w:b/>
          <w:szCs w:val="28"/>
        </w:rPr>
      </w:pPr>
    </w:p>
    <w:p w:rsidR="00086529" w:rsidRDefault="00086529" w:rsidP="002D5FD1">
      <w:pPr>
        <w:autoSpaceDE w:val="0"/>
        <w:autoSpaceDN w:val="0"/>
        <w:adjustRightInd w:val="0"/>
        <w:jc w:val="both"/>
        <w:rPr>
          <w:rFonts w:ascii="Arial" w:eastAsiaTheme="minorHAnsi" w:hAnsi="Arial" w:cs="Arial"/>
          <w:sz w:val="20"/>
          <w:lang w:eastAsia="en-US"/>
        </w:rPr>
      </w:pPr>
    </w:p>
    <w:p w:rsidR="00086529" w:rsidRDefault="00086529"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4D64E2" w:rsidRDefault="004D64E2" w:rsidP="002D5FD1">
      <w:pPr>
        <w:autoSpaceDE w:val="0"/>
        <w:autoSpaceDN w:val="0"/>
        <w:adjustRightInd w:val="0"/>
        <w:jc w:val="both"/>
        <w:rPr>
          <w:rFonts w:ascii="Arial" w:eastAsiaTheme="minorHAnsi" w:hAnsi="Arial" w:cs="Arial"/>
          <w:sz w:val="20"/>
          <w:lang w:eastAsia="en-US"/>
        </w:rPr>
      </w:pPr>
    </w:p>
    <w:p w:rsidR="000D3005" w:rsidRDefault="000D3005" w:rsidP="002D5FD1">
      <w:pPr>
        <w:autoSpaceDE w:val="0"/>
        <w:autoSpaceDN w:val="0"/>
        <w:adjustRightInd w:val="0"/>
        <w:jc w:val="both"/>
        <w:rPr>
          <w:rFonts w:ascii="Arial" w:eastAsiaTheme="minorHAnsi" w:hAnsi="Arial" w:cs="Arial"/>
          <w:sz w:val="20"/>
          <w:lang w:eastAsia="en-US"/>
        </w:rPr>
      </w:pPr>
    </w:p>
    <w:p w:rsidR="000D3005" w:rsidRDefault="000D3005" w:rsidP="000D3005">
      <w:pPr>
        <w:autoSpaceDE w:val="0"/>
        <w:autoSpaceDN w:val="0"/>
        <w:adjustRightInd w:val="0"/>
        <w:jc w:val="right"/>
        <w:rPr>
          <w:rFonts w:eastAsiaTheme="minorHAnsi"/>
          <w:szCs w:val="28"/>
          <w:lang w:eastAsia="en-US"/>
        </w:rPr>
      </w:pPr>
      <w:r>
        <w:rPr>
          <w:rFonts w:eastAsiaTheme="minorHAnsi"/>
          <w:szCs w:val="28"/>
          <w:lang w:eastAsia="en-US"/>
        </w:rPr>
        <w:lastRenderedPageBreak/>
        <w:t xml:space="preserve">Приложение </w:t>
      </w:r>
    </w:p>
    <w:p w:rsidR="000D3005" w:rsidRDefault="000D3005" w:rsidP="000D3005">
      <w:pPr>
        <w:autoSpaceDE w:val="0"/>
        <w:autoSpaceDN w:val="0"/>
        <w:adjustRightInd w:val="0"/>
        <w:jc w:val="right"/>
        <w:rPr>
          <w:rFonts w:eastAsiaTheme="minorHAnsi"/>
          <w:szCs w:val="28"/>
          <w:lang w:eastAsia="en-US"/>
        </w:rPr>
      </w:pPr>
      <w:r>
        <w:rPr>
          <w:rFonts w:eastAsiaTheme="minorHAnsi"/>
          <w:szCs w:val="28"/>
          <w:lang w:eastAsia="en-US"/>
        </w:rPr>
        <w:t>к приказу Департамента финансов</w:t>
      </w:r>
    </w:p>
    <w:p w:rsidR="000D3005" w:rsidRDefault="000D3005" w:rsidP="000D3005">
      <w:pPr>
        <w:autoSpaceDE w:val="0"/>
        <w:autoSpaceDN w:val="0"/>
        <w:adjustRightInd w:val="0"/>
        <w:jc w:val="right"/>
        <w:rPr>
          <w:rFonts w:eastAsiaTheme="minorHAnsi"/>
          <w:szCs w:val="28"/>
          <w:lang w:eastAsia="en-US"/>
        </w:rPr>
      </w:pPr>
      <w:r>
        <w:rPr>
          <w:rFonts w:eastAsiaTheme="minorHAnsi"/>
          <w:szCs w:val="28"/>
          <w:lang w:eastAsia="en-US"/>
        </w:rPr>
        <w:t>Ивановской области</w:t>
      </w:r>
    </w:p>
    <w:p w:rsidR="000D3005" w:rsidRDefault="000D3005" w:rsidP="000D3005">
      <w:pPr>
        <w:autoSpaceDE w:val="0"/>
        <w:autoSpaceDN w:val="0"/>
        <w:adjustRightInd w:val="0"/>
        <w:jc w:val="right"/>
        <w:rPr>
          <w:rFonts w:eastAsiaTheme="minorHAnsi"/>
          <w:szCs w:val="28"/>
          <w:lang w:eastAsia="en-US"/>
        </w:rPr>
      </w:pPr>
      <w:r>
        <w:rPr>
          <w:rFonts w:eastAsiaTheme="minorHAnsi"/>
          <w:szCs w:val="28"/>
          <w:lang w:eastAsia="en-US"/>
        </w:rPr>
        <w:t>от_______________№______</w:t>
      </w:r>
    </w:p>
    <w:p w:rsidR="000D3005" w:rsidRDefault="000D3005" w:rsidP="000D3005">
      <w:pPr>
        <w:autoSpaceDE w:val="0"/>
        <w:autoSpaceDN w:val="0"/>
        <w:adjustRightInd w:val="0"/>
        <w:jc w:val="right"/>
        <w:rPr>
          <w:rFonts w:eastAsiaTheme="minorHAnsi"/>
          <w:szCs w:val="28"/>
          <w:lang w:eastAsia="en-US"/>
        </w:rPr>
      </w:pPr>
    </w:p>
    <w:p w:rsidR="0049649C" w:rsidRDefault="000D3005" w:rsidP="000D3005">
      <w:pPr>
        <w:autoSpaceDE w:val="0"/>
        <w:autoSpaceDN w:val="0"/>
        <w:adjustRightInd w:val="0"/>
        <w:jc w:val="center"/>
        <w:rPr>
          <w:szCs w:val="28"/>
        </w:rPr>
      </w:pPr>
      <w:r w:rsidRPr="000D3005">
        <w:rPr>
          <w:szCs w:val="28"/>
        </w:rPr>
        <w:t>Порядок взыскания</w:t>
      </w:r>
      <w:r w:rsidR="0049649C">
        <w:rPr>
          <w:szCs w:val="28"/>
        </w:rPr>
        <w:t xml:space="preserve"> в доход областного бюджета</w:t>
      </w:r>
      <w:r w:rsidR="0049649C" w:rsidRPr="0049649C">
        <w:rPr>
          <w:szCs w:val="28"/>
        </w:rPr>
        <w:t xml:space="preserve"> </w:t>
      </w:r>
      <w:r w:rsidRPr="000D3005">
        <w:rPr>
          <w:szCs w:val="28"/>
        </w:rPr>
        <w:t xml:space="preserve">неиспользованных остатков межбюджетных трансфертов, полученных в форме субсидий, субвенций и иных </w:t>
      </w:r>
    </w:p>
    <w:p w:rsidR="009364D0" w:rsidRDefault="000D3005" w:rsidP="000D3005">
      <w:pPr>
        <w:autoSpaceDE w:val="0"/>
        <w:autoSpaceDN w:val="0"/>
        <w:adjustRightInd w:val="0"/>
        <w:jc w:val="center"/>
        <w:rPr>
          <w:szCs w:val="28"/>
        </w:rPr>
      </w:pPr>
      <w:r w:rsidRPr="000D3005">
        <w:rPr>
          <w:szCs w:val="28"/>
        </w:rPr>
        <w:t>межбюджетных трансфертов, имеющих целевое назначение</w:t>
      </w:r>
    </w:p>
    <w:p w:rsidR="0049649C" w:rsidRDefault="0049649C" w:rsidP="000D3005">
      <w:pPr>
        <w:autoSpaceDE w:val="0"/>
        <w:autoSpaceDN w:val="0"/>
        <w:adjustRightInd w:val="0"/>
        <w:jc w:val="center"/>
        <w:rPr>
          <w:szCs w:val="28"/>
        </w:rPr>
      </w:pPr>
    </w:p>
    <w:p w:rsidR="000D3005" w:rsidRDefault="00DC2A7F" w:rsidP="00B15910">
      <w:pPr>
        <w:autoSpaceDE w:val="0"/>
        <w:autoSpaceDN w:val="0"/>
        <w:adjustRightInd w:val="0"/>
        <w:ind w:firstLine="540"/>
        <w:jc w:val="both"/>
        <w:rPr>
          <w:rFonts w:eastAsiaTheme="minorHAnsi"/>
          <w:szCs w:val="28"/>
          <w:lang w:eastAsia="en-US"/>
        </w:rPr>
      </w:pPr>
      <w:r>
        <w:rPr>
          <w:rFonts w:eastAsiaTheme="minorHAnsi"/>
          <w:szCs w:val="28"/>
          <w:lang w:eastAsia="en-US"/>
        </w:rPr>
        <w:t xml:space="preserve">1. </w:t>
      </w:r>
      <w:r w:rsidR="000D3005">
        <w:rPr>
          <w:rFonts w:eastAsiaTheme="minorHAnsi"/>
          <w:szCs w:val="28"/>
          <w:lang w:eastAsia="en-US"/>
        </w:rPr>
        <w:t>Настоящий Порядок взыскания</w:t>
      </w:r>
      <w:r w:rsidR="0049649C">
        <w:rPr>
          <w:rFonts w:eastAsiaTheme="minorHAnsi"/>
          <w:szCs w:val="28"/>
          <w:lang w:eastAsia="en-US"/>
        </w:rPr>
        <w:t xml:space="preserve"> </w:t>
      </w:r>
      <w:r w:rsidR="0049649C">
        <w:rPr>
          <w:szCs w:val="28"/>
        </w:rPr>
        <w:t>в доход областного бюджета</w:t>
      </w:r>
      <w:r w:rsidR="000D3005">
        <w:rPr>
          <w:rFonts w:eastAsiaTheme="minorHAnsi"/>
          <w:szCs w:val="28"/>
          <w:lang w:eastAsia="en-US"/>
        </w:rPr>
        <w:t xml:space="preserve"> неиспользованных остатков межбюджетных трансфертов, полученных в форме субсидий, субвенций и иных межбюджетных трансферт</w:t>
      </w:r>
      <w:r w:rsidR="00E839DA">
        <w:rPr>
          <w:rFonts w:eastAsiaTheme="minorHAnsi"/>
          <w:szCs w:val="28"/>
          <w:lang w:eastAsia="en-US"/>
        </w:rPr>
        <w:t>ов, имеющих целевое назначение</w:t>
      </w:r>
      <w:r w:rsidR="00A81CD9">
        <w:rPr>
          <w:rFonts w:eastAsiaTheme="minorHAnsi"/>
          <w:szCs w:val="28"/>
          <w:lang w:eastAsia="en-US"/>
        </w:rPr>
        <w:t xml:space="preserve"> </w:t>
      </w:r>
      <w:r w:rsidR="00A81CD9">
        <w:rPr>
          <w:rFonts w:eastAsiaTheme="minorHAnsi"/>
          <w:szCs w:val="28"/>
          <w:lang w:eastAsia="en-US"/>
        </w:rPr>
        <w:t>(далее - Порядок)</w:t>
      </w:r>
      <w:r w:rsidR="00E839DA">
        <w:rPr>
          <w:rFonts w:eastAsiaTheme="minorHAnsi"/>
          <w:szCs w:val="28"/>
          <w:lang w:eastAsia="en-US"/>
        </w:rPr>
        <w:t xml:space="preserve"> </w:t>
      </w:r>
      <w:r w:rsidR="00CD4B4A">
        <w:rPr>
          <w:rFonts w:eastAsiaTheme="minorHAnsi"/>
          <w:szCs w:val="28"/>
          <w:lang w:eastAsia="en-US"/>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000D3005">
        <w:rPr>
          <w:rFonts w:eastAsiaTheme="minorHAnsi"/>
          <w:szCs w:val="28"/>
          <w:lang w:eastAsia="en-US"/>
        </w:rPr>
        <w:t xml:space="preserve">устанавливает правила взыскания в доход </w:t>
      </w:r>
      <w:r w:rsidR="00E839DA">
        <w:rPr>
          <w:rFonts w:eastAsiaTheme="minorHAnsi"/>
          <w:szCs w:val="28"/>
          <w:lang w:eastAsia="en-US"/>
        </w:rPr>
        <w:t>областного</w:t>
      </w:r>
      <w:r w:rsidR="003A0E49">
        <w:rPr>
          <w:rFonts w:eastAsiaTheme="minorHAnsi"/>
          <w:szCs w:val="28"/>
          <w:lang w:eastAsia="en-US"/>
        </w:rPr>
        <w:t xml:space="preserve"> бюджета не</w:t>
      </w:r>
      <w:r w:rsidR="000D3005">
        <w:rPr>
          <w:rFonts w:eastAsiaTheme="minorHAnsi"/>
          <w:szCs w:val="28"/>
          <w:lang w:eastAsia="en-US"/>
        </w:rPr>
        <w:t>использованных по состоянию на 1 января текущего финансового года остатков межбюджетных трансфертов, полученных в форме субсидий, с</w:t>
      </w:r>
      <w:bookmarkStart w:id="0" w:name="_GoBack"/>
      <w:bookmarkEnd w:id="0"/>
      <w:r w:rsidR="000D3005">
        <w:rPr>
          <w:rFonts w:eastAsiaTheme="minorHAnsi"/>
          <w:szCs w:val="28"/>
          <w:lang w:eastAsia="en-US"/>
        </w:rPr>
        <w:t>убвенций, иных межбюджетных трансфертов, имеющих целевое назначение,</w:t>
      </w:r>
      <w:r w:rsidR="00E63AD1">
        <w:rPr>
          <w:rFonts w:eastAsiaTheme="minorHAnsi"/>
          <w:szCs w:val="28"/>
          <w:lang w:eastAsia="en-US"/>
        </w:rPr>
        <w:t xml:space="preserve"> предоставленных </w:t>
      </w:r>
      <w:r w:rsidR="000D3005">
        <w:rPr>
          <w:rFonts w:eastAsiaTheme="minorHAnsi"/>
          <w:szCs w:val="28"/>
          <w:lang w:eastAsia="en-US"/>
        </w:rPr>
        <w:t xml:space="preserve"> </w:t>
      </w:r>
      <w:r w:rsidR="00E63AD1">
        <w:rPr>
          <w:rFonts w:eastAsiaTheme="minorHAnsi"/>
          <w:szCs w:val="28"/>
          <w:lang w:eastAsia="en-US"/>
        </w:rPr>
        <w:t xml:space="preserve">из областного бюджета, </w:t>
      </w:r>
      <w:r w:rsidR="000D3005">
        <w:rPr>
          <w:rFonts w:eastAsiaTheme="minorHAnsi"/>
          <w:szCs w:val="28"/>
          <w:lang w:eastAsia="en-US"/>
        </w:rPr>
        <w:t>(далее - целевые средства, неиспользованные остатки целевых средств).</w:t>
      </w:r>
    </w:p>
    <w:p w:rsidR="003A0734" w:rsidRDefault="00440B5D" w:rsidP="003A0734">
      <w:pPr>
        <w:autoSpaceDE w:val="0"/>
        <w:autoSpaceDN w:val="0"/>
        <w:adjustRightInd w:val="0"/>
        <w:ind w:firstLine="540"/>
        <w:jc w:val="both"/>
        <w:rPr>
          <w:rFonts w:eastAsiaTheme="minorHAnsi"/>
          <w:szCs w:val="28"/>
          <w:lang w:eastAsia="en-US"/>
        </w:rPr>
      </w:pPr>
      <w:r w:rsidRPr="002E179A">
        <w:rPr>
          <w:rFonts w:eastAsiaTheme="minorHAnsi"/>
          <w:szCs w:val="28"/>
          <w:lang w:eastAsia="en-US"/>
        </w:rPr>
        <w:t>2</w:t>
      </w:r>
      <w:r w:rsidRPr="002808AA">
        <w:rPr>
          <w:rFonts w:eastAsiaTheme="minorHAnsi"/>
          <w:szCs w:val="28"/>
          <w:lang w:eastAsia="en-US"/>
        </w:rPr>
        <w:t xml:space="preserve">. </w:t>
      </w:r>
      <w:r w:rsidR="002808AA" w:rsidRPr="002808AA">
        <w:rPr>
          <w:szCs w:val="28"/>
        </w:rPr>
        <w:t>Формирование и обмен документами (за исключением документов, содержащих сведения, составляющие государственную тайну) в соответствии с настоящим Порядком осуществляется в форме электронных документов в государственной интегрированной информационной системе упра</w:t>
      </w:r>
      <w:r w:rsidR="003A0E49">
        <w:rPr>
          <w:szCs w:val="28"/>
        </w:rPr>
        <w:t>вления общественными финансами «Электронный бюджет»</w:t>
      </w:r>
      <w:r w:rsidR="003A0734">
        <w:rPr>
          <w:szCs w:val="28"/>
        </w:rPr>
        <w:t xml:space="preserve"> </w:t>
      </w:r>
      <w:r w:rsidR="003A0734">
        <w:rPr>
          <w:rFonts w:eastAsiaTheme="minorHAnsi"/>
          <w:szCs w:val="28"/>
          <w:lang w:eastAsia="en-US"/>
        </w:rPr>
        <w:t xml:space="preserve">с применением классификаторов, реестров и справочников, ведение которых осуществляется в </w:t>
      </w:r>
      <w:r w:rsidR="003A0734" w:rsidRPr="003A0734">
        <w:rPr>
          <w:rFonts w:eastAsiaTheme="minorHAnsi"/>
          <w:szCs w:val="28"/>
          <w:lang w:eastAsia="en-US"/>
        </w:rPr>
        <w:t xml:space="preserve">соответствии с </w:t>
      </w:r>
      <w:hyperlink r:id="rId9" w:history="1">
        <w:r w:rsidR="003A0734" w:rsidRPr="003A0734">
          <w:rPr>
            <w:rFonts w:eastAsiaTheme="minorHAnsi"/>
            <w:szCs w:val="28"/>
            <w:lang w:eastAsia="en-US"/>
          </w:rPr>
          <w:t>Положением</w:t>
        </w:r>
      </w:hyperlink>
      <w:r w:rsidR="003A0734" w:rsidRPr="003A0734">
        <w:rPr>
          <w:rFonts w:eastAsiaTheme="minorHAnsi"/>
          <w:szCs w:val="28"/>
          <w:lang w:eastAsia="en-US"/>
        </w:rPr>
        <w:t xml:space="preserve"> о государственной </w:t>
      </w:r>
      <w:r w:rsidR="003A0734">
        <w:rPr>
          <w:rFonts w:eastAsiaTheme="minorHAnsi"/>
          <w:szCs w:val="28"/>
          <w:lang w:eastAsia="en-US"/>
        </w:rPr>
        <w:t>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w:t>
      </w:r>
      <w:r w:rsidR="00CD4B4A">
        <w:rPr>
          <w:rFonts w:eastAsiaTheme="minorHAnsi"/>
          <w:szCs w:val="28"/>
          <w:lang w:eastAsia="en-US"/>
        </w:rPr>
        <w:t>.06.2015</w:t>
      </w:r>
      <w:r w:rsidR="003A0734">
        <w:rPr>
          <w:rFonts w:eastAsiaTheme="minorHAnsi"/>
          <w:szCs w:val="28"/>
          <w:lang w:eastAsia="en-US"/>
        </w:rPr>
        <w:t xml:space="preserve"> № 658, и с использованием усиленных квалифицированных электронных подписей (далее - электронная подпись) уполномоченных лиц.</w:t>
      </w:r>
    </w:p>
    <w:p w:rsidR="002808AA" w:rsidRDefault="002808AA" w:rsidP="003D077B">
      <w:pPr>
        <w:pStyle w:val="ConsPlusNormal"/>
        <w:ind w:firstLine="540"/>
        <w:jc w:val="both"/>
        <w:rPr>
          <w:rFonts w:ascii="Times New Roman" w:hAnsi="Times New Roman" w:cs="Times New Roman"/>
          <w:sz w:val="28"/>
          <w:szCs w:val="28"/>
        </w:rPr>
      </w:pPr>
      <w:r w:rsidRPr="002808AA">
        <w:rPr>
          <w:rFonts w:ascii="Times New Roman" w:hAnsi="Times New Roman" w:cs="Times New Roman"/>
          <w:sz w:val="28"/>
          <w:szCs w:val="28"/>
        </w:rPr>
        <w:t xml:space="preserve">3. Неиспользованные остатки целевых средств подлежат возврату в </w:t>
      </w:r>
      <w:r>
        <w:rPr>
          <w:rFonts w:ascii="Times New Roman" w:hAnsi="Times New Roman" w:cs="Times New Roman"/>
          <w:sz w:val="28"/>
          <w:szCs w:val="28"/>
        </w:rPr>
        <w:t>областной бюджет</w:t>
      </w:r>
      <w:r w:rsidRPr="002808AA">
        <w:rPr>
          <w:rFonts w:ascii="Times New Roman" w:hAnsi="Times New Roman" w:cs="Times New Roman"/>
          <w:sz w:val="28"/>
          <w:szCs w:val="28"/>
        </w:rPr>
        <w:t xml:space="preserve"> </w:t>
      </w:r>
      <w:r w:rsidR="003A0734">
        <w:rPr>
          <w:rFonts w:ascii="Times New Roman" w:hAnsi="Times New Roman" w:cs="Times New Roman"/>
          <w:sz w:val="28"/>
          <w:szCs w:val="28"/>
        </w:rPr>
        <w:t xml:space="preserve">органами </w:t>
      </w:r>
      <w:r w:rsidR="001F379F">
        <w:rPr>
          <w:rFonts w:ascii="Times New Roman" w:hAnsi="Times New Roman" w:cs="Times New Roman"/>
          <w:sz w:val="28"/>
          <w:szCs w:val="28"/>
        </w:rPr>
        <w:t>местного самоуправления</w:t>
      </w:r>
      <w:r w:rsidR="00CD4B4A">
        <w:rPr>
          <w:rFonts w:ascii="Times New Roman" w:hAnsi="Times New Roman" w:cs="Times New Roman"/>
          <w:sz w:val="28"/>
          <w:szCs w:val="28"/>
        </w:rPr>
        <w:t xml:space="preserve"> Ивановской области</w:t>
      </w:r>
      <w:r w:rsidRPr="002808AA">
        <w:rPr>
          <w:rFonts w:ascii="Times New Roman" w:hAnsi="Times New Roman" w:cs="Times New Roman"/>
          <w:sz w:val="28"/>
          <w:szCs w:val="28"/>
        </w:rPr>
        <w:t>, за которыми в соответствии с законодательными и иными нормативными правовыми актами</w:t>
      </w:r>
      <w:r w:rsidR="003D077B">
        <w:rPr>
          <w:rFonts w:ascii="Times New Roman" w:hAnsi="Times New Roman" w:cs="Times New Roman"/>
          <w:sz w:val="28"/>
          <w:szCs w:val="28"/>
        </w:rPr>
        <w:t>, муниципальными правовыми актами</w:t>
      </w:r>
      <w:r w:rsidRPr="002808AA">
        <w:rPr>
          <w:rFonts w:ascii="Times New Roman" w:hAnsi="Times New Roman" w:cs="Times New Roman"/>
          <w:sz w:val="28"/>
          <w:szCs w:val="28"/>
        </w:rPr>
        <w:t xml:space="preserve"> закреплены источники доходов бюджета по возврату остатков целевых средств (далее - администраторы доходов по возврату).</w:t>
      </w:r>
    </w:p>
    <w:p w:rsidR="002A0EB2" w:rsidRPr="008C6625" w:rsidRDefault="00A46972" w:rsidP="00606DCC">
      <w:pPr>
        <w:autoSpaceDE w:val="0"/>
        <w:autoSpaceDN w:val="0"/>
        <w:adjustRightInd w:val="0"/>
        <w:ind w:firstLine="540"/>
        <w:jc w:val="both"/>
        <w:rPr>
          <w:rFonts w:eastAsiaTheme="minorHAnsi"/>
          <w:szCs w:val="28"/>
          <w:lang w:eastAsia="en-US"/>
        </w:rPr>
      </w:pPr>
      <w:r>
        <w:rPr>
          <w:szCs w:val="28"/>
        </w:rPr>
        <w:t>4</w:t>
      </w:r>
      <w:r w:rsidR="00541A8F" w:rsidRPr="008C6625">
        <w:rPr>
          <w:szCs w:val="28"/>
        </w:rPr>
        <w:t>.</w:t>
      </w:r>
      <w:r w:rsidR="00217B6B" w:rsidRPr="008C6625">
        <w:rPr>
          <w:szCs w:val="28"/>
        </w:rPr>
        <w:t xml:space="preserve"> </w:t>
      </w:r>
      <w:r>
        <w:rPr>
          <w:szCs w:val="28"/>
        </w:rPr>
        <w:t>В случае если неиспользованные остатки целевых средств не перечислены в доход областного бюджета</w:t>
      </w:r>
      <w:r w:rsidR="001F379F">
        <w:rPr>
          <w:szCs w:val="28"/>
        </w:rPr>
        <w:t xml:space="preserve"> в течение </w:t>
      </w:r>
      <w:r w:rsidR="001F379F" w:rsidRPr="008C6625">
        <w:rPr>
          <w:szCs w:val="28"/>
        </w:rPr>
        <w:t>установленного бюджетным законодательством Российской Федерации срока (далее - установленный законодательством срок)</w:t>
      </w:r>
      <w:r>
        <w:rPr>
          <w:szCs w:val="28"/>
        </w:rPr>
        <w:t xml:space="preserve">, </w:t>
      </w:r>
      <w:r w:rsidR="00F92F37" w:rsidRPr="008C6625">
        <w:rPr>
          <w:szCs w:val="28"/>
        </w:rPr>
        <w:t>Департамент</w:t>
      </w:r>
      <w:r w:rsidR="00067496">
        <w:rPr>
          <w:szCs w:val="28"/>
        </w:rPr>
        <w:t xml:space="preserve"> финансов Ивановской области (далее – Департамент)</w:t>
      </w:r>
      <w:r w:rsidR="00F92F37" w:rsidRPr="008C6625">
        <w:rPr>
          <w:szCs w:val="28"/>
        </w:rPr>
        <w:t xml:space="preserve"> не позднее </w:t>
      </w:r>
      <w:r w:rsidR="001F379F">
        <w:rPr>
          <w:szCs w:val="28"/>
        </w:rPr>
        <w:t>30</w:t>
      </w:r>
      <w:r w:rsidR="00F92F37" w:rsidRPr="008C6625">
        <w:rPr>
          <w:szCs w:val="28"/>
        </w:rPr>
        <w:t xml:space="preserve"> рабочих дней со дня, следующего за днем </w:t>
      </w:r>
      <w:r w:rsidR="00606DCC">
        <w:rPr>
          <w:szCs w:val="28"/>
        </w:rPr>
        <w:t xml:space="preserve">после </w:t>
      </w:r>
      <w:r w:rsidR="00F92F37" w:rsidRPr="008C6625">
        <w:rPr>
          <w:szCs w:val="28"/>
        </w:rPr>
        <w:t xml:space="preserve">истечения </w:t>
      </w:r>
      <w:r w:rsidR="00BC30BB" w:rsidRPr="008C6625">
        <w:rPr>
          <w:szCs w:val="28"/>
        </w:rPr>
        <w:t>установленного законодательством срок</w:t>
      </w:r>
      <w:r w:rsidR="001166E8">
        <w:rPr>
          <w:szCs w:val="28"/>
        </w:rPr>
        <w:t>а,</w:t>
      </w:r>
      <w:r w:rsidR="00606DCC" w:rsidRPr="00606DCC">
        <w:rPr>
          <w:rFonts w:eastAsiaTheme="minorHAnsi"/>
          <w:szCs w:val="28"/>
          <w:lang w:eastAsia="en-US"/>
        </w:rPr>
        <w:t xml:space="preserve"> </w:t>
      </w:r>
      <w:r w:rsidR="00606DCC">
        <w:rPr>
          <w:rFonts w:eastAsiaTheme="minorHAnsi"/>
          <w:szCs w:val="28"/>
          <w:lang w:eastAsia="en-US"/>
        </w:rPr>
        <w:t xml:space="preserve">перечисления неиспользованных остатков целевых средств в доход </w:t>
      </w:r>
      <w:r w:rsidR="00CD4B4A">
        <w:rPr>
          <w:rFonts w:eastAsiaTheme="minorHAnsi"/>
          <w:szCs w:val="28"/>
          <w:lang w:eastAsia="en-US"/>
        </w:rPr>
        <w:t>соответствующего</w:t>
      </w:r>
      <w:r w:rsidR="00606DCC">
        <w:rPr>
          <w:rFonts w:eastAsiaTheme="minorHAnsi"/>
          <w:szCs w:val="28"/>
          <w:lang w:eastAsia="en-US"/>
        </w:rPr>
        <w:t xml:space="preserve"> бюджета,</w:t>
      </w:r>
      <w:r w:rsidR="001166E8">
        <w:rPr>
          <w:szCs w:val="28"/>
        </w:rPr>
        <w:t xml:space="preserve"> принимает р</w:t>
      </w:r>
      <w:r w:rsidR="00F92F37" w:rsidRPr="008C6625">
        <w:rPr>
          <w:szCs w:val="28"/>
        </w:rPr>
        <w:t>ешение</w:t>
      </w:r>
      <w:r w:rsidR="001166E8">
        <w:rPr>
          <w:szCs w:val="28"/>
        </w:rPr>
        <w:t xml:space="preserve"> о взыскании неиспользованных </w:t>
      </w:r>
      <w:r w:rsidR="00606DCC">
        <w:rPr>
          <w:szCs w:val="28"/>
        </w:rPr>
        <w:t xml:space="preserve">остатков </w:t>
      </w:r>
      <w:r w:rsidR="001166E8">
        <w:rPr>
          <w:szCs w:val="28"/>
        </w:rPr>
        <w:t>целевых средств</w:t>
      </w:r>
      <w:r w:rsidR="00F92F37" w:rsidRPr="008C6625">
        <w:rPr>
          <w:szCs w:val="28"/>
        </w:rPr>
        <w:t xml:space="preserve"> по форме согласно </w:t>
      </w:r>
      <w:hyperlink r:id="rId10" w:history="1">
        <w:r w:rsidR="00F92F37" w:rsidRPr="008C6625">
          <w:rPr>
            <w:szCs w:val="28"/>
          </w:rPr>
          <w:t>приложению</w:t>
        </w:r>
      </w:hyperlink>
      <w:r w:rsidR="00F92F37" w:rsidRPr="008C6625">
        <w:rPr>
          <w:rFonts w:eastAsiaTheme="minorHAnsi"/>
          <w:szCs w:val="28"/>
          <w:lang w:eastAsia="en-US"/>
        </w:rPr>
        <w:t xml:space="preserve"> к Общим требованиям</w:t>
      </w:r>
      <w:r w:rsidR="00E96002" w:rsidRPr="008C6625">
        <w:rPr>
          <w:rFonts w:eastAsiaTheme="minorHAnsi"/>
          <w:szCs w:val="28"/>
          <w:lang w:eastAsia="en-US"/>
        </w:rPr>
        <w:t xml:space="preserve"> к порядку взыскания в доход бюджетов неиспользованных остатков межбюджетных трансфертов, полученных в </w:t>
      </w:r>
      <w:r w:rsidR="00E96002" w:rsidRPr="008C6625">
        <w:rPr>
          <w:rFonts w:eastAsiaTheme="minorHAnsi"/>
          <w:szCs w:val="28"/>
          <w:lang w:eastAsia="en-US"/>
        </w:rPr>
        <w:lastRenderedPageBreak/>
        <w:t>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утвержденным приказом Минфин</w:t>
      </w:r>
      <w:r w:rsidR="00BA7C30">
        <w:rPr>
          <w:rFonts w:eastAsiaTheme="minorHAnsi"/>
          <w:szCs w:val="28"/>
          <w:lang w:eastAsia="en-US"/>
        </w:rPr>
        <w:t>а</w:t>
      </w:r>
      <w:r w:rsidR="003C4FE5">
        <w:rPr>
          <w:rFonts w:eastAsiaTheme="minorHAnsi"/>
          <w:szCs w:val="28"/>
          <w:lang w:eastAsia="en-US"/>
        </w:rPr>
        <w:t xml:space="preserve"> </w:t>
      </w:r>
      <w:r w:rsidR="00E96002" w:rsidRPr="008C6625">
        <w:rPr>
          <w:rFonts w:eastAsiaTheme="minorHAnsi"/>
          <w:szCs w:val="28"/>
          <w:lang w:eastAsia="en-US"/>
        </w:rPr>
        <w:t>России от 13.04.2020 № 68н</w:t>
      </w:r>
      <w:r w:rsidR="00E96002" w:rsidRPr="008C6625">
        <w:rPr>
          <w:szCs w:val="28"/>
        </w:rPr>
        <w:t xml:space="preserve"> (далее</w:t>
      </w:r>
      <w:r w:rsidR="00F87B7B">
        <w:rPr>
          <w:szCs w:val="28"/>
        </w:rPr>
        <w:t xml:space="preserve"> </w:t>
      </w:r>
      <w:r w:rsidR="00E96002" w:rsidRPr="008C6625">
        <w:rPr>
          <w:szCs w:val="28"/>
        </w:rPr>
        <w:t>– Решение)</w:t>
      </w:r>
      <w:r w:rsidR="00CD4B4A">
        <w:rPr>
          <w:szCs w:val="28"/>
        </w:rPr>
        <w:t>. Решение</w:t>
      </w:r>
      <w:r w:rsidR="001166E8">
        <w:rPr>
          <w:szCs w:val="28"/>
        </w:rPr>
        <w:t xml:space="preserve"> </w:t>
      </w:r>
      <w:r w:rsidR="001166E8" w:rsidRPr="00294539">
        <w:rPr>
          <w:szCs w:val="28"/>
        </w:rPr>
        <w:t>подпис</w:t>
      </w:r>
      <w:r w:rsidR="00CD4B4A">
        <w:rPr>
          <w:szCs w:val="28"/>
        </w:rPr>
        <w:t>ывается</w:t>
      </w:r>
      <w:r w:rsidR="001166E8" w:rsidRPr="00294539">
        <w:rPr>
          <w:szCs w:val="28"/>
        </w:rPr>
        <w:t xml:space="preserve"> электронной подписью лица</w:t>
      </w:r>
      <w:r w:rsidR="00CD4B4A">
        <w:rPr>
          <w:szCs w:val="28"/>
        </w:rPr>
        <w:t>, уполномоченного действовать от имени Департамента</w:t>
      </w:r>
      <w:r w:rsidR="002A0EB2" w:rsidRPr="00294539">
        <w:rPr>
          <w:rFonts w:eastAsiaTheme="minorHAnsi"/>
          <w:szCs w:val="28"/>
          <w:lang w:eastAsia="en-US"/>
        </w:rPr>
        <w:t>.</w:t>
      </w:r>
    </w:p>
    <w:p w:rsidR="008C6625" w:rsidRPr="00D14BB8" w:rsidRDefault="008C6625" w:rsidP="00BC30BB">
      <w:pPr>
        <w:autoSpaceDE w:val="0"/>
        <w:autoSpaceDN w:val="0"/>
        <w:adjustRightInd w:val="0"/>
        <w:ind w:firstLine="540"/>
        <w:jc w:val="both"/>
        <w:rPr>
          <w:rFonts w:eastAsiaTheme="minorHAnsi"/>
          <w:szCs w:val="28"/>
          <w:lang w:eastAsia="en-US"/>
        </w:rPr>
      </w:pPr>
      <w:r w:rsidRPr="008C6625">
        <w:rPr>
          <w:rFonts w:eastAsiaTheme="minorHAnsi"/>
          <w:szCs w:val="28"/>
          <w:lang w:eastAsia="en-US"/>
        </w:rPr>
        <w:t>Решения формиру</w:t>
      </w:r>
      <w:r w:rsidR="00A46972">
        <w:rPr>
          <w:rFonts w:eastAsiaTheme="minorHAnsi"/>
          <w:szCs w:val="28"/>
          <w:lang w:eastAsia="en-US"/>
        </w:rPr>
        <w:t xml:space="preserve">ются Департаментом </w:t>
      </w:r>
      <w:r w:rsidRPr="008C6625">
        <w:rPr>
          <w:szCs w:val="28"/>
        </w:rPr>
        <w:t>по каждому муниципальному образованию Ивановской области</w:t>
      </w:r>
      <w:r w:rsidR="00A46972">
        <w:rPr>
          <w:szCs w:val="28"/>
        </w:rPr>
        <w:t>, не перечислившему неиспользованный остаток целевых средств в доход областного бюджета в течение установленного законодательством срока</w:t>
      </w:r>
      <w:r w:rsidR="00D14BB8">
        <w:rPr>
          <w:szCs w:val="28"/>
        </w:rPr>
        <w:t>.</w:t>
      </w:r>
    </w:p>
    <w:p w:rsidR="00067496" w:rsidRDefault="00A46972" w:rsidP="00F92F37">
      <w:pPr>
        <w:autoSpaceDE w:val="0"/>
        <w:autoSpaceDN w:val="0"/>
        <w:adjustRightInd w:val="0"/>
        <w:ind w:firstLine="540"/>
        <w:jc w:val="both"/>
        <w:rPr>
          <w:rFonts w:eastAsiaTheme="minorHAnsi"/>
          <w:szCs w:val="28"/>
          <w:lang w:eastAsia="en-US"/>
        </w:rPr>
      </w:pPr>
      <w:r>
        <w:rPr>
          <w:rFonts w:eastAsiaTheme="minorHAnsi"/>
          <w:szCs w:val="28"/>
          <w:lang w:eastAsia="en-US"/>
        </w:rPr>
        <w:t>5</w:t>
      </w:r>
      <w:r w:rsidR="002A0EB2" w:rsidRPr="008C6625">
        <w:rPr>
          <w:rFonts w:eastAsiaTheme="minorHAnsi"/>
          <w:szCs w:val="28"/>
          <w:lang w:eastAsia="en-US"/>
        </w:rPr>
        <w:t>.</w:t>
      </w:r>
      <w:r w:rsidR="000362EC" w:rsidRPr="008C6625">
        <w:rPr>
          <w:rFonts w:eastAsiaTheme="minorHAnsi"/>
          <w:szCs w:val="28"/>
          <w:lang w:eastAsia="en-US"/>
        </w:rPr>
        <w:t xml:space="preserve"> </w:t>
      </w:r>
      <w:r w:rsidR="002A0EB2" w:rsidRPr="008C6625">
        <w:rPr>
          <w:rFonts w:eastAsiaTheme="minorHAnsi"/>
          <w:szCs w:val="28"/>
          <w:lang w:eastAsia="en-US"/>
        </w:rPr>
        <w:t>Департамент в течение</w:t>
      </w:r>
      <w:r w:rsidR="000362EC" w:rsidRPr="008C6625">
        <w:rPr>
          <w:rFonts w:eastAsiaTheme="minorHAnsi"/>
          <w:szCs w:val="28"/>
          <w:lang w:eastAsia="en-US"/>
        </w:rPr>
        <w:t xml:space="preserve"> 2 рабочих дней</w:t>
      </w:r>
      <w:r w:rsidR="001166E8">
        <w:rPr>
          <w:rFonts w:eastAsiaTheme="minorHAnsi"/>
          <w:szCs w:val="28"/>
          <w:lang w:eastAsia="en-US"/>
        </w:rPr>
        <w:t xml:space="preserve"> с даты принятия</w:t>
      </w:r>
      <w:r w:rsidR="00CD4B4A">
        <w:rPr>
          <w:rFonts w:eastAsiaTheme="minorHAnsi"/>
          <w:szCs w:val="28"/>
          <w:lang w:eastAsia="en-US"/>
        </w:rPr>
        <w:t>,</w:t>
      </w:r>
      <w:r w:rsidR="000362EC" w:rsidRPr="008C6625">
        <w:rPr>
          <w:rFonts w:eastAsiaTheme="minorHAnsi"/>
          <w:szCs w:val="28"/>
          <w:lang w:eastAsia="en-US"/>
        </w:rPr>
        <w:t xml:space="preserve"> направляет</w:t>
      </w:r>
      <w:r w:rsidR="00541A8F" w:rsidRPr="008C6625">
        <w:rPr>
          <w:rFonts w:eastAsiaTheme="minorHAnsi"/>
          <w:szCs w:val="28"/>
          <w:lang w:eastAsia="en-US"/>
        </w:rPr>
        <w:t xml:space="preserve"> принятое Решение</w:t>
      </w:r>
      <w:r w:rsidR="00067496">
        <w:rPr>
          <w:rFonts w:eastAsiaTheme="minorHAnsi"/>
          <w:szCs w:val="28"/>
          <w:lang w:eastAsia="en-US"/>
        </w:rPr>
        <w:t>:</w:t>
      </w:r>
    </w:p>
    <w:p w:rsidR="00067496" w:rsidRDefault="00067496" w:rsidP="00067496">
      <w:pPr>
        <w:autoSpaceDE w:val="0"/>
        <w:autoSpaceDN w:val="0"/>
        <w:adjustRightInd w:val="0"/>
        <w:ind w:firstLine="540"/>
        <w:jc w:val="both"/>
        <w:rPr>
          <w:szCs w:val="28"/>
        </w:rPr>
      </w:pPr>
      <w:r>
        <w:rPr>
          <w:rFonts w:eastAsiaTheme="minorHAnsi"/>
          <w:szCs w:val="28"/>
          <w:lang w:eastAsia="en-US"/>
        </w:rPr>
        <w:t xml:space="preserve">- </w:t>
      </w:r>
      <w:r w:rsidR="002A0EB2" w:rsidRPr="008C6625">
        <w:rPr>
          <w:rFonts w:eastAsiaTheme="minorHAnsi"/>
          <w:szCs w:val="28"/>
          <w:lang w:eastAsia="en-US"/>
        </w:rPr>
        <w:t xml:space="preserve"> </w:t>
      </w:r>
      <w:r w:rsidR="008C6625" w:rsidRPr="008C6625">
        <w:rPr>
          <w:szCs w:val="28"/>
        </w:rPr>
        <w:t>администратору доходов областного</w:t>
      </w:r>
      <w:r w:rsidR="008C6625" w:rsidRPr="002808AA">
        <w:rPr>
          <w:szCs w:val="28"/>
        </w:rPr>
        <w:t xml:space="preserve"> бюджета от возврата неиспользованных остатков целевых средств</w:t>
      </w:r>
      <w:r w:rsidR="008C6625">
        <w:rPr>
          <w:szCs w:val="28"/>
        </w:rPr>
        <w:t xml:space="preserve"> </w:t>
      </w:r>
      <w:r w:rsidR="008C6625" w:rsidRPr="002808AA">
        <w:rPr>
          <w:szCs w:val="28"/>
        </w:rPr>
        <w:t>(далее - администратор доходов от возврата)</w:t>
      </w:r>
      <w:r>
        <w:rPr>
          <w:szCs w:val="28"/>
        </w:rPr>
        <w:t>;</w:t>
      </w:r>
    </w:p>
    <w:p w:rsidR="00067496" w:rsidRDefault="00067496" w:rsidP="00067496">
      <w:pPr>
        <w:autoSpaceDE w:val="0"/>
        <w:autoSpaceDN w:val="0"/>
        <w:adjustRightInd w:val="0"/>
        <w:ind w:firstLine="540"/>
        <w:jc w:val="both"/>
        <w:rPr>
          <w:szCs w:val="28"/>
        </w:rPr>
      </w:pPr>
      <w:r>
        <w:rPr>
          <w:szCs w:val="28"/>
        </w:rPr>
        <w:t>-</w:t>
      </w:r>
      <w:r w:rsidR="00541A8F">
        <w:rPr>
          <w:szCs w:val="28"/>
        </w:rPr>
        <w:t xml:space="preserve"> </w:t>
      </w:r>
      <w:r>
        <w:rPr>
          <w:szCs w:val="28"/>
        </w:rPr>
        <w:t>финансовому органу публично-правового образования</w:t>
      </w:r>
      <w:r w:rsidR="00BA7C30">
        <w:rPr>
          <w:szCs w:val="28"/>
        </w:rPr>
        <w:t xml:space="preserve">, из бюджета которого </w:t>
      </w:r>
      <w:r w:rsidR="00BA7C30">
        <w:rPr>
          <w:rFonts w:eastAsiaTheme="minorHAnsi"/>
          <w:szCs w:val="28"/>
          <w:lang w:eastAsia="en-US"/>
        </w:rPr>
        <w:t>взыскиваются неиспользованные остатки целевых средств</w:t>
      </w:r>
      <w:r>
        <w:rPr>
          <w:szCs w:val="28"/>
        </w:rPr>
        <w:t>;</w:t>
      </w:r>
    </w:p>
    <w:p w:rsidR="00BC30BB" w:rsidRDefault="00067496" w:rsidP="001B2646">
      <w:pPr>
        <w:autoSpaceDE w:val="0"/>
        <w:autoSpaceDN w:val="0"/>
        <w:adjustRightInd w:val="0"/>
        <w:ind w:firstLine="540"/>
        <w:jc w:val="both"/>
        <w:rPr>
          <w:szCs w:val="28"/>
        </w:rPr>
      </w:pPr>
      <w:r>
        <w:rPr>
          <w:rFonts w:eastAsiaTheme="minorHAnsi"/>
          <w:szCs w:val="28"/>
          <w:lang w:eastAsia="en-US"/>
        </w:rPr>
        <w:t xml:space="preserve">- </w:t>
      </w:r>
      <w:r w:rsidRPr="008C6625">
        <w:rPr>
          <w:rFonts w:eastAsiaTheme="minorHAnsi"/>
          <w:szCs w:val="28"/>
          <w:lang w:eastAsia="en-US"/>
        </w:rPr>
        <w:t>Управлению</w:t>
      </w:r>
      <w:r>
        <w:rPr>
          <w:rFonts w:eastAsiaTheme="minorHAnsi"/>
          <w:szCs w:val="28"/>
          <w:lang w:eastAsia="en-US"/>
        </w:rPr>
        <w:t xml:space="preserve"> Федерального казначейства по Ивановской области</w:t>
      </w:r>
      <w:r w:rsidR="001B2646">
        <w:rPr>
          <w:rFonts w:eastAsiaTheme="minorHAnsi"/>
          <w:szCs w:val="28"/>
          <w:lang w:eastAsia="en-US"/>
        </w:rPr>
        <w:t xml:space="preserve"> </w:t>
      </w:r>
      <w:r w:rsidR="00D14BB8">
        <w:rPr>
          <w:rFonts w:eastAsiaTheme="minorHAnsi"/>
          <w:szCs w:val="28"/>
          <w:lang w:eastAsia="en-US"/>
        </w:rPr>
        <w:t xml:space="preserve">для взыскания </w:t>
      </w:r>
      <w:r w:rsidR="001B2646">
        <w:rPr>
          <w:szCs w:val="28"/>
        </w:rPr>
        <w:t xml:space="preserve">неиспользованных </w:t>
      </w:r>
      <w:r w:rsidR="00D14BB8">
        <w:rPr>
          <w:szCs w:val="28"/>
        </w:rPr>
        <w:t xml:space="preserve">остатков </w:t>
      </w:r>
      <w:r w:rsidR="001B2646">
        <w:rPr>
          <w:szCs w:val="28"/>
        </w:rPr>
        <w:t>целевых средств,</w:t>
      </w:r>
      <w:r w:rsidR="00BC30BB">
        <w:rPr>
          <w:szCs w:val="28"/>
        </w:rPr>
        <w:t xml:space="preserve"> </w:t>
      </w:r>
      <w:r w:rsidR="00077261">
        <w:rPr>
          <w:szCs w:val="28"/>
        </w:rPr>
        <w:t>указанных в Решении</w:t>
      </w:r>
      <w:r w:rsidR="00BA7C30">
        <w:rPr>
          <w:szCs w:val="28"/>
        </w:rPr>
        <w:t>,</w:t>
      </w:r>
      <w:r w:rsidR="00077261">
        <w:rPr>
          <w:szCs w:val="28"/>
        </w:rPr>
        <w:t xml:space="preserve"> с соответствующих администраторов доходов по возврату</w:t>
      </w:r>
      <w:r w:rsidR="00BC30BB">
        <w:rPr>
          <w:szCs w:val="28"/>
        </w:rPr>
        <w:t xml:space="preserve"> </w:t>
      </w:r>
      <w:r w:rsidR="001B2646">
        <w:rPr>
          <w:rFonts w:eastAsiaTheme="minorHAnsi"/>
          <w:szCs w:val="28"/>
          <w:lang w:eastAsia="en-US"/>
        </w:rPr>
        <w:t xml:space="preserve">в соответствии </w:t>
      </w:r>
      <w:r w:rsidR="001B2646" w:rsidRPr="001B2646">
        <w:rPr>
          <w:rFonts w:eastAsiaTheme="minorHAnsi"/>
          <w:szCs w:val="28"/>
          <w:lang w:eastAsia="en-US"/>
        </w:rPr>
        <w:t xml:space="preserve">с </w:t>
      </w:r>
      <w:hyperlink r:id="rId11" w:history="1">
        <w:r w:rsidR="001B2646" w:rsidRPr="001B2646">
          <w:rPr>
            <w:rFonts w:eastAsiaTheme="minorHAnsi"/>
            <w:szCs w:val="28"/>
            <w:lang w:eastAsia="en-US"/>
          </w:rPr>
          <w:t>порядком</w:t>
        </w:r>
      </w:hyperlink>
      <w:r w:rsidR="001B2646">
        <w:rPr>
          <w:rFonts w:eastAsiaTheme="minorHAnsi"/>
          <w:szCs w:val="28"/>
          <w:lang w:eastAsia="en-US"/>
        </w:rPr>
        <w:t xml:space="preserve"> учета Федеральным казначейством поступлений в бюджетную систему Российской Федерации, устанавливаемым Министерством финансов Российской Федерации,</w:t>
      </w:r>
      <w:r w:rsidR="00BC30BB">
        <w:rPr>
          <w:szCs w:val="28"/>
        </w:rPr>
        <w:t xml:space="preserve"> </w:t>
      </w:r>
      <w:r w:rsidR="001B2646">
        <w:rPr>
          <w:szCs w:val="28"/>
        </w:rPr>
        <w:t>на основании</w:t>
      </w:r>
      <w:r w:rsidR="00BC30BB" w:rsidRPr="007820A9">
        <w:rPr>
          <w:szCs w:val="28"/>
        </w:rPr>
        <w:t xml:space="preserve"> распоряжения о совершении казначейск</w:t>
      </w:r>
      <w:r w:rsidR="001B2646">
        <w:rPr>
          <w:szCs w:val="28"/>
        </w:rPr>
        <w:t>их</w:t>
      </w:r>
      <w:r w:rsidR="00BC30BB" w:rsidRPr="007820A9">
        <w:rPr>
          <w:szCs w:val="28"/>
        </w:rPr>
        <w:t xml:space="preserve"> платеж</w:t>
      </w:r>
      <w:r w:rsidR="001B2646">
        <w:rPr>
          <w:szCs w:val="28"/>
        </w:rPr>
        <w:t>ей</w:t>
      </w:r>
      <w:r w:rsidR="00BC30BB" w:rsidRPr="007820A9">
        <w:rPr>
          <w:szCs w:val="28"/>
        </w:rPr>
        <w:t xml:space="preserve">, предусматривающего возврат средств из </w:t>
      </w:r>
      <w:r w:rsidR="00A840C2">
        <w:rPr>
          <w:szCs w:val="28"/>
        </w:rPr>
        <w:t xml:space="preserve">бюджета </w:t>
      </w:r>
      <w:r w:rsidR="00E33F6B">
        <w:rPr>
          <w:szCs w:val="28"/>
        </w:rPr>
        <w:t>бюджетной системы Российской Федерации</w:t>
      </w:r>
      <w:r w:rsidR="00BC30BB" w:rsidRPr="007820A9">
        <w:rPr>
          <w:szCs w:val="28"/>
        </w:rPr>
        <w:t xml:space="preserve">, </w:t>
      </w:r>
      <w:r w:rsidR="00077261">
        <w:rPr>
          <w:szCs w:val="28"/>
        </w:rPr>
        <w:t xml:space="preserve">оформленного </w:t>
      </w:r>
      <w:r w:rsidR="00BC30BB" w:rsidRPr="007820A9">
        <w:rPr>
          <w:szCs w:val="28"/>
        </w:rPr>
        <w:t xml:space="preserve">в соответствии с </w:t>
      </w:r>
      <w:hyperlink r:id="rId12" w:history="1">
        <w:r w:rsidR="00BC30BB" w:rsidRPr="007820A9">
          <w:rPr>
            <w:szCs w:val="28"/>
          </w:rPr>
          <w:t>порядком</w:t>
        </w:r>
      </w:hyperlink>
      <w:r w:rsidR="00BC30BB" w:rsidRPr="007820A9">
        <w:rPr>
          <w:szCs w:val="28"/>
        </w:rPr>
        <w:t xml:space="preserve"> казначейского обслуживания, устанавливаемым Федеральным казначейством</w:t>
      </w:r>
      <w:r w:rsidR="00BC30BB">
        <w:rPr>
          <w:szCs w:val="28"/>
        </w:rPr>
        <w:t>.</w:t>
      </w:r>
    </w:p>
    <w:p w:rsidR="00D14BB8" w:rsidRDefault="00D14BB8" w:rsidP="001B2646">
      <w:pPr>
        <w:autoSpaceDE w:val="0"/>
        <w:autoSpaceDN w:val="0"/>
        <w:adjustRightInd w:val="0"/>
        <w:ind w:firstLine="540"/>
        <w:jc w:val="both"/>
        <w:rPr>
          <w:szCs w:val="28"/>
        </w:rPr>
      </w:pPr>
      <w:r>
        <w:rPr>
          <w:szCs w:val="28"/>
        </w:rPr>
        <w:t>6. В случае недостаточности средств на казначейском счете</w:t>
      </w:r>
      <w:r w:rsidR="00E35E0C">
        <w:rPr>
          <w:szCs w:val="28"/>
        </w:rPr>
        <w:t xml:space="preserve"> бюджета, из которого осуществляется взыскание неиспользованного остатка целевых средств, взыскание осуществляется в последующие дни, исходя из сумм поступлений, подлежащих перечислению в данный бюджет, и сумм, привлекаемых с казн</w:t>
      </w:r>
      <w:r w:rsidR="0096629B">
        <w:rPr>
          <w:szCs w:val="28"/>
        </w:rPr>
        <w:t>ачейских счетов данного бюджета, до полного исполнения принятого Решения.</w:t>
      </w:r>
    </w:p>
    <w:p w:rsidR="007617B4" w:rsidRDefault="00A46972" w:rsidP="00B159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46F22" w:rsidRPr="007820A9">
        <w:rPr>
          <w:rFonts w:ascii="Times New Roman" w:hAnsi="Times New Roman" w:cs="Times New Roman"/>
          <w:sz w:val="28"/>
          <w:szCs w:val="28"/>
        </w:rPr>
        <w:t xml:space="preserve">. </w:t>
      </w:r>
      <w:r w:rsidR="008A082D">
        <w:rPr>
          <w:rFonts w:ascii="Times New Roman" w:hAnsi="Times New Roman" w:cs="Times New Roman"/>
          <w:sz w:val="28"/>
          <w:szCs w:val="28"/>
        </w:rPr>
        <w:t>Возврат</w:t>
      </w:r>
      <w:r w:rsidR="008A082D" w:rsidRPr="007820A9">
        <w:rPr>
          <w:rFonts w:ascii="Times New Roman" w:hAnsi="Times New Roman" w:cs="Times New Roman"/>
          <w:sz w:val="28"/>
          <w:szCs w:val="28"/>
        </w:rPr>
        <w:t xml:space="preserve"> соответствующим администраторам доходов по возврату</w:t>
      </w:r>
      <w:r w:rsidR="007617B4" w:rsidRPr="007617B4">
        <w:rPr>
          <w:rFonts w:ascii="Times New Roman" w:hAnsi="Times New Roman" w:cs="Times New Roman"/>
          <w:sz w:val="28"/>
          <w:szCs w:val="28"/>
        </w:rPr>
        <w:t xml:space="preserve"> </w:t>
      </w:r>
      <w:r w:rsidR="007617B4">
        <w:rPr>
          <w:rFonts w:ascii="Times New Roman" w:hAnsi="Times New Roman" w:cs="Times New Roman"/>
          <w:sz w:val="28"/>
          <w:szCs w:val="28"/>
        </w:rPr>
        <w:t>осуществляется</w:t>
      </w:r>
      <w:r w:rsidR="008A082D" w:rsidRPr="007820A9">
        <w:rPr>
          <w:rFonts w:ascii="Times New Roman" w:hAnsi="Times New Roman" w:cs="Times New Roman"/>
          <w:sz w:val="28"/>
          <w:szCs w:val="28"/>
        </w:rPr>
        <w:t xml:space="preserve"> администраторами доходов от возврата в пределах отраженных на их лицевых счетах администратора доходов бюджета сумм соответствующих доходов от возврата неиспользованных остатков целевых средств на основании оформленных ими Распоряжений на возврат (с указанием информации, позволяющей определить целевые средства, по которым производится возврат неиспользованных остатков)</w:t>
      </w:r>
      <w:r w:rsidR="007617B4">
        <w:rPr>
          <w:rFonts w:ascii="Times New Roman" w:hAnsi="Times New Roman" w:cs="Times New Roman"/>
          <w:sz w:val="28"/>
          <w:szCs w:val="28"/>
        </w:rPr>
        <w:t xml:space="preserve">: </w:t>
      </w:r>
    </w:p>
    <w:p w:rsidR="007617B4" w:rsidRDefault="007617B4" w:rsidP="007820A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с</w:t>
      </w:r>
      <w:r w:rsidR="002808AA" w:rsidRPr="007820A9">
        <w:rPr>
          <w:rFonts w:ascii="Times New Roman" w:hAnsi="Times New Roman" w:cs="Times New Roman"/>
          <w:sz w:val="28"/>
          <w:szCs w:val="28"/>
        </w:rPr>
        <w:t>умм остатков целевых средств, излишне полученных в соответствии с настоящим Порядком</w:t>
      </w:r>
      <w:r>
        <w:rPr>
          <w:rFonts w:ascii="Times New Roman" w:hAnsi="Times New Roman" w:cs="Times New Roman"/>
          <w:sz w:val="28"/>
          <w:szCs w:val="28"/>
        </w:rPr>
        <w:t>;</w:t>
      </w:r>
    </w:p>
    <w:p w:rsidR="007617B4" w:rsidRDefault="007617B4" w:rsidP="007617B4">
      <w:pPr>
        <w:autoSpaceDE w:val="0"/>
        <w:autoSpaceDN w:val="0"/>
        <w:adjustRightInd w:val="0"/>
        <w:ind w:firstLine="708"/>
        <w:jc w:val="both"/>
        <w:rPr>
          <w:rFonts w:eastAsiaTheme="minorHAnsi"/>
          <w:szCs w:val="28"/>
          <w:lang w:eastAsia="en-US"/>
        </w:rPr>
      </w:pPr>
      <w:r>
        <w:rPr>
          <w:szCs w:val="28"/>
        </w:rPr>
        <w:t>- сумм</w:t>
      </w:r>
      <w:r w:rsidRPr="007617B4">
        <w:rPr>
          <w:szCs w:val="28"/>
        </w:rPr>
        <w:t xml:space="preserve"> </w:t>
      </w:r>
      <w:r w:rsidRPr="007820A9">
        <w:rPr>
          <w:szCs w:val="28"/>
        </w:rPr>
        <w:t>остатков целевых средств</w:t>
      </w:r>
      <w:r w:rsidRPr="007617B4">
        <w:rPr>
          <w:rFonts w:eastAsiaTheme="minorHAnsi"/>
          <w:szCs w:val="28"/>
          <w:lang w:eastAsia="en-US"/>
        </w:rPr>
        <w:t xml:space="preserve"> </w:t>
      </w:r>
      <w:r>
        <w:rPr>
          <w:rFonts w:eastAsiaTheme="minorHAnsi"/>
          <w:szCs w:val="28"/>
          <w:lang w:eastAsia="en-US"/>
        </w:rPr>
        <w:t>(за исключением остатков целевых средств, предоставленных из федерального бюджета), которые могут быть использованы на те же цели при подтверждении потребности в них в соответствии с решениями администраторов доходов от возврата, направленными администраторами доходов от возврата соответствующим администраторам доходов по возврату.</w:t>
      </w:r>
    </w:p>
    <w:p w:rsidR="00440B5D" w:rsidRPr="002808AA" w:rsidRDefault="00440B5D" w:rsidP="002808AA">
      <w:pPr>
        <w:autoSpaceDE w:val="0"/>
        <w:autoSpaceDN w:val="0"/>
        <w:adjustRightInd w:val="0"/>
        <w:ind w:firstLine="708"/>
        <w:jc w:val="both"/>
        <w:rPr>
          <w:rFonts w:eastAsiaTheme="minorHAnsi"/>
          <w:szCs w:val="28"/>
          <w:lang w:eastAsia="en-US"/>
        </w:rPr>
      </w:pPr>
    </w:p>
    <w:sectPr w:rsidR="00440B5D" w:rsidRPr="002808AA" w:rsidSect="005D2A8A">
      <w:headerReference w:type="even" r:id="rId13"/>
      <w:headerReference w:type="default" r:id="rId14"/>
      <w:pgSz w:w="11906" w:h="16838"/>
      <w:pgMar w:top="567" w:right="851"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D8A" w:rsidRDefault="00D54D8A" w:rsidP="000376EF">
      <w:r>
        <w:separator/>
      </w:r>
    </w:p>
  </w:endnote>
  <w:endnote w:type="continuationSeparator" w:id="0">
    <w:p w:rsidR="00D54D8A" w:rsidRDefault="00D54D8A" w:rsidP="0003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D8A" w:rsidRDefault="00D54D8A" w:rsidP="000376EF">
      <w:r>
        <w:separator/>
      </w:r>
    </w:p>
  </w:footnote>
  <w:footnote w:type="continuationSeparator" w:id="0">
    <w:p w:rsidR="00D54D8A" w:rsidRDefault="00D54D8A" w:rsidP="00037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345377"/>
      <w:docPartObj>
        <w:docPartGallery w:val="Page Numbers (Top of Page)"/>
        <w:docPartUnique/>
      </w:docPartObj>
    </w:sdtPr>
    <w:sdtEndPr/>
    <w:sdtContent>
      <w:p w:rsidR="00051BD1" w:rsidRDefault="00051BD1">
        <w:pPr>
          <w:pStyle w:val="a8"/>
          <w:jc w:val="center"/>
        </w:pPr>
        <w:r>
          <w:fldChar w:fldCharType="begin"/>
        </w:r>
        <w:r>
          <w:instrText>PAGE   \* MERGEFORMAT</w:instrText>
        </w:r>
        <w:r>
          <w:fldChar w:fldCharType="separate"/>
        </w:r>
        <w:r w:rsidR="00FE0271">
          <w:rPr>
            <w:noProof/>
          </w:rPr>
          <w:t>4</w:t>
        </w:r>
        <w:r>
          <w:fldChar w:fldCharType="end"/>
        </w:r>
      </w:p>
    </w:sdtContent>
  </w:sdt>
  <w:p w:rsidR="00051BD1" w:rsidRDefault="00051BD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117006"/>
      <w:docPartObj>
        <w:docPartGallery w:val="Page Numbers (Top of Page)"/>
        <w:docPartUnique/>
      </w:docPartObj>
    </w:sdtPr>
    <w:sdtEndPr/>
    <w:sdtContent>
      <w:p w:rsidR="00917CDA" w:rsidRDefault="00917CDA">
        <w:pPr>
          <w:pStyle w:val="a8"/>
          <w:jc w:val="center"/>
        </w:pPr>
        <w:r>
          <w:fldChar w:fldCharType="begin"/>
        </w:r>
        <w:r>
          <w:instrText>PAGE   \* MERGEFORMAT</w:instrText>
        </w:r>
        <w:r>
          <w:fldChar w:fldCharType="separate"/>
        </w:r>
        <w:r w:rsidR="00A81CD9">
          <w:rPr>
            <w:noProof/>
          </w:rPr>
          <w:t>3</w:t>
        </w:r>
        <w:r>
          <w:fldChar w:fldCharType="end"/>
        </w:r>
      </w:p>
    </w:sdtContent>
  </w:sdt>
  <w:p w:rsidR="000376EF" w:rsidRDefault="000376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55E2"/>
    <w:multiLevelType w:val="hybridMultilevel"/>
    <w:tmpl w:val="00BEDEA8"/>
    <w:lvl w:ilvl="0" w:tplc="47BC43CA">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FC60DF0"/>
    <w:multiLevelType w:val="multilevel"/>
    <w:tmpl w:val="284085A8"/>
    <w:lvl w:ilvl="0">
      <w:start w:val="1"/>
      <w:numFmt w:val="decimal"/>
      <w:lvlText w:val="%1."/>
      <w:lvlJc w:val="left"/>
      <w:pPr>
        <w:ind w:left="1495"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
    <w:nsid w:val="3D5702CD"/>
    <w:multiLevelType w:val="hybridMultilevel"/>
    <w:tmpl w:val="43905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BB1CEF"/>
    <w:multiLevelType w:val="hybridMultilevel"/>
    <w:tmpl w:val="BF5C9CAE"/>
    <w:lvl w:ilvl="0" w:tplc="2AF8D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3C23B9"/>
    <w:multiLevelType w:val="hybridMultilevel"/>
    <w:tmpl w:val="5C581E56"/>
    <w:lvl w:ilvl="0" w:tplc="162259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BF55E32"/>
    <w:multiLevelType w:val="hybridMultilevel"/>
    <w:tmpl w:val="C464CF2C"/>
    <w:lvl w:ilvl="0" w:tplc="E48C5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B0A7CCC"/>
    <w:multiLevelType w:val="hybridMultilevel"/>
    <w:tmpl w:val="53F8D8FE"/>
    <w:lvl w:ilvl="0" w:tplc="D84C85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B5"/>
    <w:rsid w:val="00034E58"/>
    <w:rsid w:val="000362EC"/>
    <w:rsid w:val="000376EF"/>
    <w:rsid w:val="00042028"/>
    <w:rsid w:val="00051BD1"/>
    <w:rsid w:val="00055499"/>
    <w:rsid w:val="00060DBA"/>
    <w:rsid w:val="000611C8"/>
    <w:rsid w:val="00067496"/>
    <w:rsid w:val="00075295"/>
    <w:rsid w:val="00077261"/>
    <w:rsid w:val="000823A3"/>
    <w:rsid w:val="00085A02"/>
    <w:rsid w:val="00086529"/>
    <w:rsid w:val="000A38AF"/>
    <w:rsid w:val="000A5DBE"/>
    <w:rsid w:val="000B37AB"/>
    <w:rsid w:val="000B7932"/>
    <w:rsid w:val="000C1C9C"/>
    <w:rsid w:val="000C2F4E"/>
    <w:rsid w:val="000D0611"/>
    <w:rsid w:val="000D3005"/>
    <w:rsid w:val="001143CC"/>
    <w:rsid w:val="001166E8"/>
    <w:rsid w:val="001252C2"/>
    <w:rsid w:val="00145FDE"/>
    <w:rsid w:val="001703C2"/>
    <w:rsid w:val="00197218"/>
    <w:rsid w:val="001A7883"/>
    <w:rsid w:val="001B2646"/>
    <w:rsid w:val="001B61E5"/>
    <w:rsid w:val="001D7556"/>
    <w:rsid w:val="001F379F"/>
    <w:rsid w:val="001F4ECE"/>
    <w:rsid w:val="00200F53"/>
    <w:rsid w:val="00212223"/>
    <w:rsid w:val="00217B6B"/>
    <w:rsid w:val="00231CC9"/>
    <w:rsid w:val="0024623D"/>
    <w:rsid w:val="0026684A"/>
    <w:rsid w:val="002700D6"/>
    <w:rsid w:val="002808AA"/>
    <w:rsid w:val="00293941"/>
    <w:rsid w:val="00294539"/>
    <w:rsid w:val="002A00E4"/>
    <w:rsid w:val="002A0EB2"/>
    <w:rsid w:val="002A169C"/>
    <w:rsid w:val="002A5E2E"/>
    <w:rsid w:val="002C0C0D"/>
    <w:rsid w:val="002C7E52"/>
    <w:rsid w:val="002D5FD1"/>
    <w:rsid w:val="002E179A"/>
    <w:rsid w:val="002E702A"/>
    <w:rsid w:val="002F47F6"/>
    <w:rsid w:val="00304345"/>
    <w:rsid w:val="003267CC"/>
    <w:rsid w:val="00336C2F"/>
    <w:rsid w:val="00344C07"/>
    <w:rsid w:val="00346F22"/>
    <w:rsid w:val="003471DA"/>
    <w:rsid w:val="00356796"/>
    <w:rsid w:val="003607B2"/>
    <w:rsid w:val="00375429"/>
    <w:rsid w:val="00380050"/>
    <w:rsid w:val="00382EC2"/>
    <w:rsid w:val="00384616"/>
    <w:rsid w:val="00394A89"/>
    <w:rsid w:val="003A0734"/>
    <w:rsid w:val="003A0E49"/>
    <w:rsid w:val="003A4E2F"/>
    <w:rsid w:val="003B6437"/>
    <w:rsid w:val="003C4057"/>
    <w:rsid w:val="003C4FE5"/>
    <w:rsid w:val="003D077B"/>
    <w:rsid w:val="003F6795"/>
    <w:rsid w:val="003F6F41"/>
    <w:rsid w:val="003F7190"/>
    <w:rsid w:val="003F7E78"/>
    <w:rsid w:val="004225E5"/>
    <w:rsid w:val="00424457"/>
    <w:rsid w:val="00425738"/>
    <w:rsid w:val="00426BB7"/>
    <w:rsid w:val="00440B5D"/>
    <w:rsid w:val="004428EA"/>
    <w:rsid w:val="0044565D"/>
    <w:rsid w:val="00456BB1"/>
    <w:rsid w:val="00464D92"/>
    <w:rsid w:val="00465196"/>
    <w:rsid w:val="00472689"/>
    <w:rsid w:val="00476296"/>
    <w:rsid w:val="00484882"/>
    <w:rsid w:val="0049649C"/>
    <w:rsid w:val="004D016C"/>
    <w:rsid w:val="004D64E2"/>
    <w:rsid w:val="004E57C3"/>
    <w:rsid w:val="004E74D6"/>
    <w:rsid w:val="004F4083"/>
    <w:rsid w:val="00512119"/>
    <w:rsid w:val="00515AB7"/>
    <w:rsid w:val="0051636C"/>
    <w:rsid w:val="0052443C"/>
    <w:rsid w:val="00530C24"/>
    <w:rsid w:val="0053418B"/>
    <w:rsid w:val="0054079F"/>
    <w:rsid w:val="00541A8F"/>
    <w:rsid w:val="0057066E"/>
    <w:rsid w:val="0057541F"/>
    <w:rsid w:val="00575EF6"/>
    <w:rsid w:val="005942E3"/>
    <w:rsid w:val="005B0FB9"/>
    <w:rsid w:val="005B1874"/>
    <w:rsid w:val="005C41F7"/>
    <w:rsid w:val="005D2A8A"/>
    <w:rsid w:val="005E37E8"/>
    <w:rsid w:val="005F7B63"/>
    <w:rsid w:val="00601A25"/>
    <w:rsid w:val="00606DCC"/>
    <w:rsid w:val="00607994"/>
    <w:rsid w:val="00621AE8"/>
    <w:rsid w:val="006222D7"/>
    <w:rsid w:val="006426CD"/>
    <w:rsid w:val="0066343A"/>
    <w:rsid w:val="00670FB0"/>
    <w:rsid w:val="006765E0"/>
    <w:rsid w:val="00694B52"/>
    <w:rsid w:val="006C0ABD"/>
    <w:rsid w:val="006D0C14"/>
    <w:rsid w:val="006E095F"/>
    <w:rsid w:val="00723292"/>
    <w:rsid w:val="00731414"/>
    <w:rsid w:val="0074102E"/>
    <w:rsid w:val="00741E38"/>
    <w:rsid w:val="007513DC"/>
    <w:rsid w:val="007617B4"/>
    <w:rsid w:val="00764927"/>
    <w:rsid w:val="007672E8"/>
    <w:rsid w:val="007709C2"/>
    <w:rsid w:val="0078051A"/>
    <w:rsid w:val="007820A9"/>
    <w:rsid w:val="007B123B"/>
    <w:rsid w:val="007C2EFC"/>
    <w:rsid w:val="007C6A62"/>
    <w:rsid w:val="007F07BE"/>
    <w:rsid w:val="007F7E9B"/>
    <w:rsid w:val="00822193"/>
    <w:rsid w:val="00830C3D"/>
    <w:rsid w:val="008500FD"/>
    <w:rsid w:val="00875C4C"/>
    <w:rsid w:val="008A082D"/>
    <w:rsid w:val="008A0B0E"/>
    <w:rsid w:val="008A21F4"/>
    <w:rsid w:val="008A325C"/>
    <w:rsid w:val="008B680C"/>
    <w:rsid w:val="008C3291"/>
    <w:rsid w:val="008C6625"/>
    <w:rsid w:val="008D1615"/>
    <w:rsid w:val="008D250F"/>
    <w:rsid w:val="008F1633"/>
    <w:rsid w:val="008F2CEA"/>
    <w:rsid w:val="0091199F"/>
    <w:rsid w:val="00917CDA"/>
    <w:rsid w:val="00921718"/>
    <w:rsid w:val="00927E4A"/>
    <w:rsid w:val="00936131"/>
    <w:rsid w:val="009364D0"/>
    <w:rsid w:val="00946162"/>
    <w:rsid w:val="00957099"/>
    <w:rsid w:val="00957193"/>
    <w:rsid w:val="0096629B"/>
    <w:rsid w:val="00970CDD"/>
    <w:rsid w:val="0097347A"/>
    <w:rsid w:val="00974046"/>
    <w:rsid w:val="00977838"/>
    <w:rsid w:val="009926F4"/>
    <w:rsid w:val="00996A6D"/>
    <w:rsid w:val="009A01A3"/>
    <w:rsid w:val="009A3F26"/>
    <w:rsid w:val="009A4D26"/>
    <w:rsid w:val="009A5D1F"/>
    <w:rsid w:val="009A6239"/>
    <w:rsid w:val="009B5946"/>
    <w:rsid w:val="009C613B"/>
    <w:rsid w:val="009D0485"/>
    <w:rsid w:val="009D18F6"/>
    <w:rsid w:val="009F2F99"/>
    <w:rsid w:val="00A07034"/>
    <w:rsid w:val="00A10ED7"/>
    <w:rsid w:val="00A12BEA"/>
    <w:rsid w:val="00A16DE9"/>
    <w:rsid w:val="00A216EA"/>
    <w:rsid w:val="00A2537D"/>
    <w:rsid w:val="00A446B5"/>
    <w:rsid w:val="00A46972"/>
    <w:rsid w:val="00A526A3"/>
    <w:rsid w:val="00A5512F"/>
    <w:rsid w:val="00A5662D"/>
    <w:rsid w:val="00A76195"/>
    <w:rsid w:val="00A81CD9"/>
    <w:rsid w:val="00A82A4B"/>
    <w:rsid w:val="00A840C2"/>
    <w:rsid w:val="00AA17CA"/>
    <w:rsid w:val="00AB1247"/>
    <w:rsid w:val="00AC3857"/>
    <w:rsid w:val="00AC4802"/>
    <w:rsid w:val="00AE5A90"/>
    <w:rsid w:val="00AE605B"/>
    <w:rsid w:val="00B136BF"/>
    <w:rsid w:val="00B15910"/>
    <w:rsid w:val="00B17A5D"/>
    <w:rsid w:val="00B21C61"/>
    <w:rsid w:val="00B36408"/>
    <w:rsid w:val="00B53621"/>
    <w:rsid w:val="00B736D0"/>
    <w:rsid w:val="00B82914"/>
    <w:rsid w:val="00B97157"/>
    <w:rsid w:val="00BA402D"/>
    <w:rsid w:val="00BA4796"/>
    <w:rsid w:val="00BA7C30"/>
    <w:rsid w:val="00BB28BB"/>
    <w:rsid w:val="00BC30BB"/>
    <w:rsid w:val="00BC6ADC"/>
    <w:rsid w:val="00BD5E81"/>
    <w:rsid w:val="00BD7BA9"/>
    <w:rsid w:val="00BF731E"/>
    <w:rsid w:val="00C01534"/>
    <w:rsid w:val="00C037BA"/>
    <w:rsid w:val="00C1591E"/>
    <w:rsid w:val="00C371BF"/>
    <w:rsid w:val="00C50340"/>
    <w:rsid w:val="00C504AF"/>
    <w:rsid w:val="00C52978"/>
    <w:rsid w:val="00C64FB0"/>
    <w:rsid w:val="00C67635"/>
    <w:rsid w:val="00C812AD"/>
    <w:rsid w:val="00C91F04"/>
    <w:rsid w:val="00C92241"/>
    <w:rsid w:val="00C969A7"/>
    <w:rsid w:val="00CB57CA"/>
    <w:rsid w:val="00CC0981"/>
    <w:rsid w:val="00CD146D"/>
    <w:rsid w:val="00CD4B4A"/>
    <w:rsid w:val="00CD5706"/>
    <w:rsid w:val="00CD5ADE"/>
    <w:rsid w:val="00CE62C4"/>
    <w:rsid w:val="00CE7278"/>
    <w:rsid w:val="00CF2E91"/>
    <w:rsid w:val="00CF408D"/>
    <w:rsid w:val="00CF712E"/>
    <w:rsid w:val="00D103B3"/>
    <w:rsid w:val="00D12899"/>
    <w:rsid w:val="00D14BB8"/>
    <w:rsid w:val="00D21AA0"/>
    <w:rsid w:val="00D223AD"/>
    <w:rsid w:val="00D228B3"/>
    <w:rsid w:val="00D46FD1"/>
    <w:rsid w:val="00D54D8A"/>
    <w:rsid w:val="00D6671A"/>
    <w:rsid w:val="00DB1BE3"/>
    <w:rsid w:val="00DB29BC"/>
    <w:rsid w:val="00DC2A7F"/>
    <w:rsid w:val="00DE3463"/>
    <w:rsid w:val="00DF35D5"/>
    <w:rsid w:val="00DF3936"/>
    <w:rsid w:val="00E05636"/>
    <w:rsid w:val="00E33F6B"/>
    <w:rsid w:val="00E35E0C"/>
    <w:rsid w:val="00E55FA3"/>
    <w:rsid w:val="00E611AB"/>
    <w:rsid w:val="00E636E3"/>
    <w:rsid w:val="00E63AD1"/>
    <w:rsid w:val="00E717B5"/>
    <w:rsid w:val="00E839DA"/>
    <w:rsid w:val="00E9163E"/>
    <w:rsid w:val="00E9519D"/>
    <w:rsid w:val="00E96002"/>
    <w:rsid w:val="00E96422"/>
    <w:rsid w:val="00EA03E0"/>
    <w:rsid w:val="00EB29E9"/>
    <w:rsid w:val="00EE1560"/>
    <w:rsid w:val="00EF51B2"/>
    <w:rsid w:val="00F03CA9"/>
    <w:rsid w:val="00F351E9"/>
    <w:rsid w:val="00F36EEC"/>
    <w:rsid w:val="00F4131A"/>
    <w:rsid w:val="00F46D54"/>
    <w:rsid w:val="00F51097"/>
    <w:rsid w:val="00F67DF3"/>
    <w:rsid w:val="00F74D18"/>
    <w:rsid w:val="00F845BB"/>
    <w:rsid w:val="00F84756"/>
    <w:rsid w:val="00F87B7B"/>
    <w:rsid w:val="00F92F37"/>
    <w:rsid w:val="00FA0BCC"/>
    <w:rsid w:val="00FA233A"/>
    <w:rsid w:val="00FA7CA3"/>
    <w:rsid w:val="00FB096F"/>
    <w:rsid w:val="00FB7E3C"/>
    <w:rsid w:val="00FC4B78"/>
    <w:rsid w:val="00FC5D43"/>
    <w:rsid w:val="00FD0CA5"/>
    <w:rsid w:val="00FD58ED"/>
    <w:rsid w:val="00FE0271"/>
    <w:rsid w:val="00FE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E8AB6-3B13-49D7-BBBE-EA166DA5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7B5"/>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E717B5"/>
    <w:pPr>
      <w:keepNext/>
      <w:outlineLvl w:val="1"/>
    </w:pPr>
    <w:rPr>
      <w:b/>
      <w:sz w:val="24"/>
    </w:rPr>
  </w:style>
  <w:style w:type="paragraph" w:styleId="7">
    <w:name w:val="heading 7"/>
    <w:basedOn w:val="a"/>
    <w:next w:val="a"/>
    <w:link w:val="70"/>
    <w:qFormat/>
    <w:rsid w:val="00E717B5"/>
    <w:pPr>
      <w:keepNext/>
      <w:jc w:val="center"/>
      <w:outlineLvl w:val="6"/>
    </w:pPr>
    <w:rPr>
      <w:rFonts w:ascii="Peterburg" w:hAnsi="Peterburg"/>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17B5"/>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E717B5"/>
    <w:rPr>
      <w:rFonts w:ascii="Peterburg" w:eastAsia="Times New Roman" w:hAnsi="Peterburg" w:cs="Times New Roman"/>
      <w:b/>
      <w:sz w:val="28"/>
      <w:szCs w:val="20"/>
      <w:lang w:eastAsia="ru-RU"/>
    </w:rPr>
  </w:style>
  <w:style w:type="paragraph" w:styleId="a3">
    <w:name w:val="Body Text Indent"/>
    <w:basedOn w:val="a"/>
    <w:link w:val="a4"/>
    <w:rsid w:val="00E717B5"/>
    <w:pPr>
      <w:ind w:left="284" w:hanging="284"/>
      <w:jc w:val="both"/>
    </w:pPr>
  </w:style>
  <w:style w:type="character" w:customStyle="1" w:styleId="a4">
    <w:name w:val="Основной текст с отступом Знак"/>
    <w:basedOn w:val="a0"/>
    <w:link w:val="a3"/>
    <w:rsid w:val="00E717B5"/>
    <w:rPr>
      <w:rFonts w:ascii="Times New Roman" w:eastAsia="Times New Roman" w:hAnsi="Times New Roman" w:cs="Times New Roman"/>
      <w:sz w:val="28"/>
      <w:szCs w:val="20"/>
      <w:lang w:eastAsia="ru-RU"/>
    </w:rPr>
  </w:style>
  <w:style w:type="paragraph" w:styleId="a5">
    <w:name w:val="List Paragraph"/>
    <w:basedOn w:val="a"/>
    <w:uiPriority w:val="34"/>
    <w:qFormat/>
    <w:rsid w:val="00AA17CA"/>
    <w:pPr>
      <w:ind w:left="720"/>
      <w:contextualSpacing/>
    </w:pPr>
  </w:style>
  <w:style w:type="paragraph" w:styleId="a6">
    <w:name w:val="Balloon Text"/>
    <w:basedOn w:val="a"/>
    <w:link w:val="a7"/>
    <w:uiPriority w:val="99"/>
    <w:semiHidden/>
    <w:unhideWhenUsed/>
    <w:rsid w:val="00060DBA"/>
    <w:rPr>
      <w:rFonts w:ascii="Segoe UI" w:hAnsi="Segoe UI" w:cs="Segoe UI"/>
      <w:sz w:val="18"/>
      <w:szCs w:val="18"/>
    </w:rPr>
  </w:style>
  <w:style w:type="character" w:customStyle="1" w:styleId="a7">
    <w:name w:val="Текст выноски Знак"/>
    <w:basedOn w:val="a0"/>
    <w:link w:val="a6"/>
    <w:uiPriority w:val="99"/>
    <w:semiHidden/>
    <w:rsid w:val="00060DBA"/>
    <w:rPr>
      <w:rFonts w:ascii="Segoe UI" w:eastAsia="Times New Roman" w:hAnsi="Segoe UI" w:cs="Segoe UI"/>
      <w:sz w:val="18"/>
      <w:szCs w:val="18"/>
      <w:lang w:eastAsia="ru-RU"/>
    </w:rPr>
  </w:style>
  <w:style w:type="paragraph" w:styleId="a8">
    <w:name w:val="header"/>
    <w:basedOn w:val="a"/>
    <w:link w:val="a9"/>
    <w:uiPriority w:val="99"/>
    <w:unhideWhenUsed/>
    <w:rsid w:val="000376EF"/>
    <w:pPr>
      <w:tabs>
        <w:tab w:val="center" w:pos="4677"/>
        <w:tab w:val="right" w:pos="9355"/>
      </w:tabs>
    </w:pPr>
  </w:style>
  <w:style w:type="character" w:customStyle="1" w:styleId="a9">
    <w:name w:val="Верхний колонтитул Знак"/>
    <w:basedOn w:val="a0"/>
    <w:link w:val="a8"/>
    <w:uiPriority w:val="99"/>
    <w:rsid w:val="000376EF"/>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0376EF"/>
    <w:pPr>
      <w:tabs>
        <w:tab w:val="center" w:pos="4677"/>
        <w:tab w:val="right" w:pos="9355"/>
      </w:tabs>
    </w:pPr>
  </w:style>
  <w:style w:type="character" w:customStyle="1" w:styleId="ab">
    <w:name w:val="Нижний колонтитул Знак"/>
    <w:basedOn w:val="a0"/>
    <w:link w:val="aa"/>
    <w:uiPriority w:val="99"/>
    <w:rsid w:val="000376EF"/>
    <w:rPr>
      <w:rFonts w:ascii="Times New Roman" w:eastAsia="Times New Roman" w:hAnsi="Times New Roman" w:cs="Times New Roman"/>
      <w:sz w:val="28"/>
      <w:szCs w:val="20"/>
      <w:lang w:eastAsia="ru-RU"/>
    </w:rPr>
  </w:style>
  <w:style w:type="paragraph" w:customStyle="1" w:styleId="ConsPlusNormal">
    <w:name w:val="ConsPlusNormal"/>
    <w:rsid w:val="00CD5AD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AADA113F9752397730FE027192304F8477FBF8656AA268112210DFBD03139EB1D68FFDA8A898424955C1E893B7D0C4D8DA31362441t6tD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C5D4BCA46B8D941055932DC7D9BD58058B485F32AC7213139289360A0CF04627F71B59BE0E4475AE24E33223EFD8369D13B184EBE319EE2By6H6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489318FEE4E92D29400CBEE74D1146C187841FBDB2AB0F9522D68BE04ED0F89C59486778DE0E5012F5BCC95B328B13AEF31E5B07330140x8iC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5D4BCA46B8D941055932DC7D9BD58058B4B5939AA7013139289360A0CF04627F71B59BE0E4475AF24E33223EFD8369D13B184EBE319EE2By6H6M" TargetMode="External"/><Relationship Id="rId4" Type="http://schemas.openxmlformats.org/officeDocument/2006/relationships/webSettings" Target="webSettings.xml"/><Relationship Id="rId9" Type="http://schemas.openxmlformats.org/officeDocument/2006/relationships/hyperlink" Target="consultantplus://offline/ref=833D7219967861DAB75769EFFF01462A0DEEE8BA5F877E33C9123D4BCD81D13721090A835D251B1BEDB223256884805F62B2A3D18DE025F7QB38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Мусиенко Оксана Витальевна</dc:creator>
  <cp:keywords/>
  <dc:description/>
  <cp:lastModifiedBy>Есичева Наталья Сергеевна</cp:lastModifiedBy>
  <cp:revision>11</cp:revision>
  <cp:lastPrinted>2020-12-09T06:51:00Z</cp:lastPrinted>
  <dcterms:created xsi:type="dcterms:W3CDTF">2020-12-02T11:58:00Z</dcterms:created>
  <dcterms:modified xsi:type="dcterms:W3CDTF">2020-12-09T07:01:00Z</dcterms:modified>
</cp:coreProperties>
</file>