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2D" w:rsidRDefault="00147928" w:rsidP="00EA021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Исправление о</w:t>
      </w:r>
      <w:r w:rsidR="00EA021B">
        <w:rPr>
          <w:rFonts w:ascii="Times New Roman" w:hAnsi="Times New Roman" w:cs="Times New Roman"/>
          <w:b/>
          <w:sz w:val="28"/>
          <w:szCs w:val="28"/>
        </w:rPr>
        <w:t>шиб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bookmarkStart w:id="0" w:name="_GoBack"/>
      <w:bookmarkEnd w:id="0"/>
      <w:r w:rsidR="00EA021B">
        <w:rPr>
          <w:rFonts w:ascii="Times New Roman" w:hAnsi="Times New Roman" w:cs="Times New Roman"/>
          <w:b/>
          <w:sz w:val="28"/>
          <w:szCs w:val="28"/>
        </w:rPr>
        <w:t xml:space="preserve"> прошлых лет</w:t>
      </w:r>
    </w:p>
    <w:p w:rsidR="00EA021B" w:rsidRDefault="00EA021B" w:rsidP="00EA021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2D" w:rsidRDefault="00EA021B" w:rsidP="002F0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СГС «Учетная политика, оценочные значения и ошибки», утвержденный приказом Минфина России от 30.12.2017 №274н применяется с 2019 года.</w:t>
      </w:r>
    </w:p>
    <w:p w:rsidR="00EA021B" w:rsidRDefault="00EA021B" w:rsidP="002F0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Минфина России от 31.08.2018 № 02-06-07/62480 «Методические рекомендации по применению СГС «Учетная политика, оценочные значения и ошибки».</w:t>
      </w:r>
    </w:p>
    <w:p w:rsidR="00DB142D" w:rsidRDefault="00DB142D" w:rsidP="002F0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42D" w:rsidRDefault="00671514" w:rsidP="002F0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 Отражение исправлений ошибок в бухгалтерской (финансовой) отчетности.</w:t>
      </w:r>
    </w:p>
    <w:p w:rsidR="00BB2E4D" w:rsidRDefault="00BB2E4D" w:rsidP="002F0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исправления о</w:t>
      </w:r>
      <w:r w:rsidR="003F2FC1">
        <w:rPr>
          <w:rFonts w:ascii="Times New Roman" w:hAnsi="Times New Roman" w:cs="Times New Roman"/>
          <w:sz w:val="28"/>
          <w:szCs w:val="28"/>
        </w:rPr>
        <w:t>шиб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3F2FC1">
        <w:rPr>
          <w:rFonts w:ascii="Times New Roman" w:hAnsi="Times New Roman" w:cs="Times New Roman"/>
          <w:sz w:val="28"/>
          <w:szCs w:val="28"/>
        </w:rPr>
        <w:t xml:space="preserve"> </w:t>
      </w:r>
      <w:r w:rsidR="00D72405">
        <w:rPr>
          <w:rFonts w:ascii="Times New Roman" w:hAnsi="Times New Roman" w:cs="Times New Roman"/>
          <w:sz w:val="28"/>
          <w:szCs w:val="28"/>
        </w:rPr>
        <w:t>зависит от периода ее обнаружения.</w:t>
      </w:r>
    </w:p>
    <w:p w:rsidR="00D72405" w:rsidRDefault="00D72405" w:rsidP="002F0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ошибка обнаружена в текущем году, </w:t>
      </w:r>
      <w:r w:rsidR="00584F3F">
        <w:rPr>
          <w:rFonts w:ascii="Times New Roman" w:hAnsi="Times New Roman" w:cs="Times New Roman"/>
          <w:sz w:val="28"/>
          <w:szCs w:val="28"/>
        </w:rPr>
        <w:t>то д</w:t>
      </w:r>
      <w:r>
        <w:rPr>
          <w:rFonts w:ascii="Times New Roman" w:hAnsi="Times New Roman" w:cs="Times New Roman"/>
          <w:sz w:val="28"/>
          <w:szCs w:val="28"/>
        </w:rPr>
        <w:t xml:space="preserve">ля этого бухгалтеру необходимо составить бухгалтерскую справку и внести дополнительную бухгалтерскую запись – одну либо вместе с записью способом «красное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938DD" w:rsidRDefault="00C938DD" w:rsidP="002F0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исправления о</w:t>
      </w:r>
      <w:r w:rsidR="00D72405">
        <w:rPr>
          <w:rFonts w:ascii="Times New Roman" w:hAnsi="Times New Roman" w:cs="Times New Roman"/>
          <w:sz w:val="28"/>
          <w:szCs w:val="28"/>
        </w:rPr>
        <w:t>шиб</w:t>
      </w:r>
      <w:r w:rsidR="0043673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436737">
        <w:rPr>
          <w:rFonts w:ascii="Times New Roman" w:hAnsi="Times New Roman" w:cs="Times New Roman"/>
          <w:sz w:val="28"/>
          <w:szCs w:val="28"/>
        </w:rPr>
        <w:t xml:space="preserve"> обнаружен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436737">
        <w:rPr>
          <w:rFonts w:ascii="Times New Roman" w:hAnsi="Times New Roman" w:cs="Times New Roman"/>
          <w:sz w:val="28"/>
          <w:szCs w:val="28"/>
        </w:rPr>
        <w:t xml:space="preserve"> после утверждения годовой отчетности</w:t>
      </w:r>
      <w:r>
        <w:rPr>
          <w:rFonts w:ascii="Times New Roman" w:hAnsi="Times New Roman" w:cs="Times New Roman"/>
          <w:sz w:val="28"/>
          <w:szCs w:val="28"/>
        </w:rPr>
        <w:t>, в соответствии со СГС «Учетная политика, оценочные значения и ошибки» с 2018 года изменился.</w:t>
      </w:r>
      <w:r w:rsidR="00436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DD" w:rsidRDefault="00C938DD" w:rsidP="002F0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 2018 года исправление ошибок прошлых лет осуществлялось операциями текущего года, то с 2018 года осуществляется операциями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межотчетный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с изменением входящих остатков.</w:t>
      </w:r>
    </w:p>
    <w:p w:rsidR="00D72405" w:rsidRDefault="00D72405" w:rsidP="002F0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8DD">
        <w:rPr>
          <w:rFonts w:ascii="Times New Roman" w:hAnsi="Times New Roman" w:cs="Times New Roman"/>
          <w:sz w:val="28"/>
          <w:szCs w:val="28"/>
        </w:rPr>
        <w:t>В целях обособлени</w:t>
      </w:r>
      <w:r w:rsidR="00B86083">
        <w:rPr>
          <w:rFonts w:ascii="Times New Roman" w:hAnsi="Times New Roman" w:cs="Times New Roman"/>
          <w:sz w:val="28"/>
          <w:szCs w:val="28"/>
        </w:rPr>
        <w:t>я</w:t>
      </w:r>
      <w:r w:rsidR="00C938DD">
        <w:rPr>
          <w:rFonts w:ascii="Times New Roman" w:hAnsi="Times New Roman" w:cs="Times New Roman"/>
          <w:sz w:val="28"/>
          <w:szCs w:val="28"/>
        </w:rPr>
        <w:t xml:space="preserve"> операций, связанных с исправлением ошибок прошлых лет </w:t>
      </w:r>
      <w:r w:rsidR="00DA04F4">
        <w:rPr>
          <w:rFonts w:ascii="Times New Roman" w:hAnsi="Times New Roman" w:cs="Times New Roman"/>
          <w:sz w:val="28"/>
          <w:szCs w:val="28"/>
        </w:rPr>
        <w:t>Инструкцией №157н</w:t>
      </w:r>
      <w:r w:rsidR="00584F3F">
        <w:rPr>
          <w:rFonts w:ascii="Times New Roman" w:hAnsi="Times New Roman" w:cs="Times New Roman"/>
          <w:sz w:val="28"/>
          <w:szCs w:val="28"/>
        </w:rPr>
        <w:t>, 162н, 174н, 183н</w:t>
      </w:r>
      <w:r w:rsidR="00DA04F4">
        <w:rPr>
          <w:rFonts w:ascii="Times New Roman" w:hAnsi="Times New Roman" w:cs="Times New Roman"/>
          <w:sz w:val="28"/>
          <w:szCs w:val="28"/>
        </w:rPr>
        <w:t xml:space="preserve"> </w:t>
      </w:r>
      <w:r w:rsidR="00584F3F">
        <w:rPr>
          <w:rFonts w:ascii="Times New Roman" w:hAnsi="Times New Roman" w:cs="Times New Roman"/>
          <w:sz w:val="28"/>
          <w:szCs w:val="28"/>
        </w:rPr>
        <w:t>введены</w:t>
      </w:r>
      <w:r w:rsidR="00DA04F4">
        <w:rPr>
          <w:rFonts w:ascii="Times New Roman" w:hAnsi="Times New Roman" w:cs="Times New Roman"/>
          <w:sz w:val="28"/>
          <w:szCs w:val="28"/>
        </w:rPr>
        <w:t xml:space="preserve"> счета 040118000</w:t>
      </w:r>
      <w:r w:rsidR="00C938DD">
        <w:rPr>
          <w:rFonts w:ascii="Times New Roman" w:hAnsi="Times New Roman" w:cs="Times New Roman"/>
          <w:sz w:val="28"/>
          <w:szCs w:val="28"/>
        </w:rPr>
        <w:t xml:space="preserve"> «Доходы финансового года, предшествующего отчетному»</w:t>
      </w:r>
      <w:r w:rsidR="00DA04F4">
        <w:rPr>
          <w:rFonts w:ascii="Times New Roman" w:hAnsi="Times New Roman" w:cs="Times New Roman"/>
          <w:sz w:val="28"/>
          <w:szCs w:val="28"/>
        </w:rPr>
        <w:t>, 040119000</w:t>
      </w:r>
      <w:r w:rsidR="00C938DD">
        <w:rPr>
          <w:rFonts w:ascii="Times New Roman" w:hAnsi="Times New Roman" w:cs="Times New Roman"/>
          <w:sz w:val="28"/>
          <w:szCs w:val="28"/>
        </w:rPr>
        <w:t xml:space="preserve"> «Доходы прошлых финансовых лет»</w:t>
      </w:r>
      <w:r w:rsidR="00DA04F4">
        <w:rPr>
          <w:rFonts w:ascii="Times New Roman" w:hAnsi="Times New Roman" w:cs="Times New Roman"/>
          <w:sz w:val="28"/>
          <w:szCs w:val="28"/>
        </w:rPr>
        <w:t>, 040128000</w:t>
      </w:r>
      <w:r w:rsidR="00C938DD">
        <w:rPr>
          <w:rFonts w:ascii="Times New Roman" w:hAnsi="Times New Roman" w:cs="Times New Roman"/>
          <w:sz w:val="28"/>
          <w:szCs w:val="28"/>
        </w:rPr>
        <w:t xml:space="preserve"> «Расходы финансового года, предшествующего отчетному»,</w:t>
      </w:r>
      <w:r w:rsidR="00DA04F4">
        <w:rPr>
          <w:rFonts w:ascii="Times New Roman" w:hAnsi="Times New Roman" w:cs="Times New Roman"/>
          <w:sz w:val="28"/>
          <w:szCs w:val="28"/>
        </w:rPr>
        <w:t xml:space="preserve"> 040129000</w:t>
      </w:r>
      <w:r w:rsidR="00C938DD" w:rsidRPr="00C938DD">
        <w:rPr>
          <w:rFonts w:ascii="Times New Roman" w:hAnsi="Times New Roman" w:cs="Times New Roman"/>
          <w:sz w:val="28"/>
          <w:szCs w:val="28"/>
        </w:rPr>
        <w:t xml:space="preserve"> </w:t>
      </w:r>
      <w:r w:rsidR="00C938DD">
        <w:rPr>
          <w:rFonts w:ascii="Times New Roman" w:hAnsi="Times New Roman" w:cs="Times New Roman"/>
          <w:sz w:val="28"/>
          <w:szCs w:val="28"/>
        </w:rPr>
        <w:t xml:space="preserve">«Расходы прошлых финансовых лет», </w:t>
      </w:r>
      <w:r w:rsidR="00DA04F4">
        <w:rPr>
          <w:rFonts w:ascii="Times New Roman" w:hAnsi="Times New Roman" w:cs="Times New Roman"/>
          <w:sz w:val="28"/>
          <w:szCs w:val="28"/>
        </w:rPr>
        <w:t xml:space="preserve"> 030484000</w:t>
      </w:r>
      <w:r w:rsidR="00BB5927">
        <w:rPr>
          <w:rFonts w:ascii="Times New Roman" w:hAnsi="Times New Roman" w:cs="Times New Roman"/>
          <w:sz w:val="28"/>
          <w:szCs w:val="28"/>
        </w:rPr>
        <w:t xml:space="preserve"> «</w:t>
      </w:r>
      <w:r w:rsidR="00C938DD">
        <w:rPr>
          <w:rFonts w:ascii="Times New Roman" w:hAnsi="Times New Roman" w:cs="Times New Roman"/>
          <w:sz w:val="28"/>
          <w:szCs w:val="28"/>
        </w:rPr>
        <w:t xml:space="preserve">Консолидируемые </w:t>
      </w:r>
      <w:r w:rsidR="00BB5927">
        <w:rPr>
          <w:rFonts w:ascii="Times New Roman" w:hAnsi="Times New Roman" w:cs="Times New Roman"/>
          <w:sz w:val="28"/>
          <w:szCs w:val="28"/>
        </w:rPr>
        <w:t>расчеты года, предшествующего отчетному»,</w:t>
      </w:r>
      <w:r w:rsidR="00DA04F4">
        <w:rPr>
          <w:rFonts w:ascii="Times New Roman" w:hAnsi="Times New Roman" w:cs="Times New Roman"/>
          <w:sz w:val="28"/>
          <w:szCs w:val="28"/>
        </w:rPr>
        <w:t xml:space="preserve"> 030494000</w:t>
      </w:r>
      <w:r w:rsidR="00BB5927">
        <w:rPr>
          <w:rFonts w:ascii="Times New Roman" w:hAnsi="Times New Roman" w:cs="Times New Roman"/>
          <w:sz w:val="28"/>
          <w:szCs w:val="28"/>
        </w:rPr>
        <w:t xml:space="preserve"> «Консолидируемые расчеты года иных прошлых лет»,</w:t>
      </w:r>
      <w:r w:rsidR="00DA04F4">
        <w:rPr>
          <w:rFonts w:ascii="Times New Roman" w:hAnsi="Times New Roman" w:cs="Times New Roman"/>
          <w:sz w:val="28"/>
          <w:szCs w:val="28"/>
        </w:rPr>
        <w:t xml:space="preserve"> 030486000</w:t>
      </w:r>
      <w:r w:rsidR="00BB5927" w:rsidRPr="00BB5927">
        <w:rPr>
          <w:rFonts w:ascii="Times New Roman" w:hAnsi="Times New Roman" w:cs="Times New Roman"/>
          <w:sz w:val="28"/>
          <w:szCs w:val="28"/>
        </w:rPr>
        <w:t xml:space="preserve"> </w:t>
      </w:r>
      <w:r w:rsidR="00BB5927">
        <w:rPr>
          <w:rFonts w:ascii="Times New Roman" w:hAnsi="Times New Roman" w:cs="Times New Roman"/>
          <w:sz w:val="28"/>
          <w:szCs w:val="28"/>
        </w:rPr>
        <w:t>«Иные расчеты года, предшествующего отчетному»,</w:t>
      </w:r>
      <w:r w:rsidR="00DA04F4">
        <w:rPr>
          <w:rFonts w:ascii="Times New Roman" w:hAnsi="Times New Roman" w:cs="Times New Roman"/>
          <w:sz w:val="28"/>
          <w:szCs w:val="28"/>
        </w:rPr>
        <w:t xml:space="preserve"> 030496000</w:t>
      </w:r>
      <w:r w:rsidR="00BB5927">
        <w:rPr>
          <w:rFonts w:ascii="Times New Roman" w:hAnsi="Times New Roman" w:cs="Times New Roman"/>
          <w:sz w:val="28"/>
          <w:szCs w:val="28"/>
        </w:rPr>
        <w:t xml:space="preserve"> «Иные расчеты прошлых лет»</w:t>
      </w:r>
      <w:r w:rsidR="00DA04F4">
        <w:rPr>
          <w:rFonts w:ascii="Times New Roman" w:hAnsi="Times New Roman" w:cs="Times New Roman"/>
          <w:sz w:val="28"/>
          <w:szCs w:val="28"/>
        </w:rPr>
        <w:t>.</w:t>
      </w:r>
    </w:p>
    <w:p w:rsidR="00DA04F4" w:rsidRDefault="00DA04F4" w:rsidP="002F0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бухгалтерском учете </w:t>
      </w:r>
      <w:r w:rsidR="00584F3F">
        <w:rPr>
          <w:rFonts w:ascii="Times New Roman" w:hAnsi="Times New Roman" w:cs="Times New Roman"/>
          <w:sz w:val="28"/>
          <w:szCs w:val="28"/>
        </w:rPr>
        <w:t xml:space="preserve">в момент </w:t>
      </w:r>
      <w:r>
        <w:rPr>
          <w:rFonts w:ascii="Times New Roman" w:hAnsi="Times New Roman" w:cs="Times New Roman"/>
          <w:sz w:val="28"/>
          <w:szCs w:val="28"/>
        </w:rPr>
        <w:t xml:space="preserve">обнаружения ошибки прошлых лет </w:t>
      </w:r>
      <w:r w:rsidR="00B86083">
        <w:rPr>
          <w:rFonts w:ascii="Times New Roman" w:hAnsi="Times New Roman" w:cs="Times New Roman"/>
          <w:sz w:val="28"/>
          <w:szCs w:val="28"/>
        </w:rPr>
        <w:t>делаем исправительную операцию (бухгалтерская запись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84F3F">
        <w:rPr>
          <w:rFonts w:ascii="Times New Roman" w:hAnsi="Times New Roman" w:cs="Times New Roman"/>
          <w:sz w:val="28"/>
          <w:szCs w:val="28"/>
        </w:rPr>
        <w:t>вышеперечисленными</w:t>
      </w:r>
      <w:r>
        <w:rPr>
          <w:rFonts w:ascii="Times New Roman" w:hAnsi="Times New Roman" w:cs="Times New Roman"/>
          <w:sz w:val="28"/>
          <w:szCs w:val="28"/>
        </w:rPr>
        <w:t xml:space="preserve"> счетами</w:t>
      </w:r>
      <w:r w:rsidR="00B860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4F4" w:rsidRDefault="00B86083" w:rsidP="002F0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и</w:t>
      </w:r>
      <w:r w:rsidR="00DA04F4">
        <w:rPr>
          <w:rFonts w:ascii="Times New Roman" w:hAnsi="Times New Roman" w:cs="Times New Roman"/>
          <w:sz w:val="28"/>
          <w:szCs w:val="28"/>
        </w:rPr>
        <w:t>справительные операции отража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A04F4">
        <w:rPr>
          <w:rFonts w:ascii="Times New Roman" w:hAnsi="Times New Roman" w:cs="Times New Roman"/>
          <w:sz w:val="28"/>
          <w:szCs w:val="28"/>
        </w:rPr>
        <w:t xml:space="preserve"> в отдельном журнале по прочим операциям (ф.0504071) с признаком «исправление ошибок прошлых лет».</w:t>
      </w:r>
    </w:p>
    <w:p w:rsidR="003F2FC1" w:rsidRDefault="003F2FC1" w:rsidP="00584F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4F4">
        <w:rPr>
          <w:rFonts w:ascii="Times New Roman" w:hAnsi="Times New Roman" w:cs="Times New Roman"/>
          <w:sz w:val="28"/>
          <w:szCs w:val="28"/>
        </w:rPr>
        <w:t xml:space="preserve">Информация из указанного журнала отражается в </w:t>
      </w:r>
      <w:r w:rsidR="00DA04F4" w:rsidRPr="00B86083">
        <w:rPr>
          <w:rFonts w:ascii="Times New Roman" w:hAnsi="Times New Roman" w:cs="Times New Roman"/>
          <w:b/>
          <w:sz w:val="28"/>
          <w:szCs w:val="28"/>
        </w:rPr>
        <w:t>оборотах</w:t>
      </w:r>
      <w:r w:rsidR="00DA04F4">
        <w:rPr>
          <w:rFonts w:ascii="Times New Roman" w:hAnsi="Times New Roman" w:cs="Times New Roman"/>
          <w:sz w:val="28"/>
          <w:szCs w:val="28"/>
        </w:rPr>
        <w:t xml:space="preserve"> Главной книге (ф.0504072) (в момент обнаружения ошибки прошлых лет).</w:t>
      </w:r>
    </w:p>
    <w:p w:rsidR="00B50E30" w:rsidRDefault="00B50E30" w:rsidP="00584F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года показатели по данным счетам закрываются на счет 040130000.</w:t>
      </w:r>
    </w:p>
    <w:p w:rsidR="00B50E30" w:rsidRDefault="00B50E30" w:rsidP="00584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журнала по прочим операциям с признаком «Исправление ошибок прошлых лет» формируются Сведения (ф.0503173) и отражается </w:t>
      </w:r>
      <w:r w:rsidR="00584F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F3F">
        <w:rPr>
          <w:rFonts w:ascii="Times New Roman" w:hAnsi="Times New Roman" w:cs="Times New Roman"/>
          <w:sz w:val="28"/>
          <w:szCs w:val="28"/>
        </w:rPr>
        <w:t xml:space="preserve">графе по </w:t>
      </w:r>
      <w:r>
        <w:rPr>
          <w:rFonts w:ascii="Times New Roman" w:hAnsi="Times New Roman" w:cs="Times New Roman"/>
          <w:sz w:val="28"/>
          <w:szCs w:val="28"/>
        </w:rPr>
        <w:t xml:space="preserve">коду причины </w:t>
      </w:r>
      <w:r w:rsidR="00584F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03</w:t>
      </w:r>
      <w:r w:rsidR="00584F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E30" w:rsidRDefault="00B50E30" w:rsidP="00584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</w:t>
      </w:r>
      <w:r w:rsidR="002A1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0503173 формируются </w:t>
      </w:r>
      <w:r w:rsidRPr="00B86083">
        <w:rPr>
          <w:rFonts w:ascii="Times New Roman" w:hAnsi="Times New Roman" w:cs="Times New Roman"/>
          <w:b/>
          <w:sz w:val="28"/>
          <w:szCs w:val="28"/>
        </w:rPr>
        <w:t>входящие остатки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A1A">
        <w:rPr>
          <w:rFonts w:ascii="Times New Roman" w:hAnsi="Times New Roman" w:cs="Times New Roman"/>
          <w:sz w:val="28"/>
          <w:szCs w:val="28"/>
        </w:rPr>
        <w:t>в Балансе (ф.0503130), в Сведениях (ф.0503168), (ф.0503169).</w:t>
      </w:r>
    </w:p>
    <w:p w:rsidR="00BB2817" w:rsidRPr="001E78B4" w:rsidRDefault="00725CD2" w:rsidP="00584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6073775</wp:posOffset>
                </wp:positionH>
                <wp:positionV relativeFrom="paragraph">
                  <wp:posOffset>71120</wp:posOffset>
                </wp:positionV>
                <wp:extent cx="45085" cy="45085"/>
                <wp:effectExtent l="635" t="254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EBD" w:rsidRPr="008B528A" w:rsidRDefault="002F0EBD" w:rsidP="008B528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8.25pt;margin-top:5.6pt;width:3.5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" stroked="f">
                <v:textbox>
                  <w:txbxContent>
                    <w:p w:rsidR="002F0EBD" w:rsidRPr="008B528A" w:rsidRDefault="002F0EBD" w:rsidP="008B528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2817" w:rsidRDefault="00BB2817" w:rsidP="00584F3F">
      <w:pPr>
        <w:jc w:val="both"/>
        <w:rPr>
          <w:rFonts w:ascii="Times New Roman" w:hAnsi="Times New Roman" w:cs="Times New Roman"/>
        </w:rPr>
      </w:pPr>
    </w:p>
    <w:p w:rsidR="00BB2817" w:rsidRDefault="00BB2817" w:rsidP="00584F3F">
      <w:pPr>
        <w:jc w:val="both"/>
        <w:rPr>
          <w:rFonts w:ascii="Times New Roman" w:hAnsi="Times New Roman" w:cs="Times New Roman"/>
        </w:rPr>
      </w:pPr>
    </w:p>
    <w:p w:rsidR="005D4943" w:rsidRDefault="005D4943" w:rsidP="00584F3F">
      <w:pPr>
        <w:jc w:val="both"/>
        <w:rPr>
          <w:rFonts w:ascii="Times New Roman" w:hAnsi="Times New Roman" w:cs="Times New Roman"/>
        </w:rPr>
      </w:pPr>
    </w:p>
    <w:p w:rsidR="005D4943" w:rsidRDefault="005D4943" w:rsidP="00584F3F">
      <w:pPr>
        <w:jc w:val="both"/>
        <w:rPr>
          <w:rFonts w:ascii="Times New Roman" w:hAnsi="Times New Roman" w:cs="Times New Roman"/>
        </w:rPr>
      </w:pPr>
    </w:p>
    <w:sectPr w:rsidR="005D4943" w:rsidSect="00C342F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7857"/>
    <w:multiLevelType w:val="hybridMultilevel"/>
    <w:tmpl w:val="4A0E6B48"/>
    <w:lvl w:ilvl="0" w:tplc="2B98A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BD"/>
    <w:rsid w:val="000038FB"/>
    <w:rsid w:val="00022360"/>
    <w:rsid w:val="00025F8D"/>
    <w:rsid w:val="00054306"/>
    <w:rsid w:val="00066340"/>
    <w:rsid w:val="000766DC"/>
    <w:rsid w:val="000A3357"/>
    <w:rsid w:val="000A5482"/>
    <w:rsid w:val="000B2A47"/>
    <w:rsid w:val="000C3D58"/>
    <w:rsid w:val="000C6BD9"/>
    <w:rsid w:val="000C7B37"/>
    <w:rsid w:val="000D16BA"/>
    <w:rsid w:val="000E0425"/>
    <w:rsid w:val="000E10FE"/>
    <w:rsid w:val="000E4A45"/>
    <w:rsid w:val="001065FB"/>
    <w:rsid w:val="00110FF3"/>
    <w:rsid w:val="00114A0A"/>
    <w:rsid w:val="00127C78"/>
    <w:rsid w:val="0013286E"/>
    <w:rsid w:val="00147928"/>
    <w:rsid w:val="001528A8"/>
    <w:rsid w:val="00154E5A"/>
    <w:rsid w:val="00162A38"/>
    <w:rsid w:val="00192CF6"/>
    <w:rsid w:val="001A78C2"/>
    <w:rsid w:val="001B1C1F"/>
    <w:rsid w:val="001C0579"/>
    <w:rsid w:val="001D0BB0"/>
    <w:rsid w:val="001E78B4"/>
    <w:rsid w:val="001F5B83"/>
    <w:rsid w:val="001F7E32"/>
    <w:rsid w:val="00203DF0"/>
    <w:rsid w:val="00224C92"/>
    <w:rsid w:val="00233DAF"/>
    <w:rsid w:val="002361AA"/>
    <w:rsid w:val="0026294B"/>
    <w:rsid w:val="002644AA"/>
    <w:rsid w:val="002706C5"/>
    <w:rsid w:val="002714D0"/>
    <w:rsid w:val="002855A5"/>
    <w:rsid w:val="00297EAB"/>
    <w:rsid w:val="002A1A1A"/>
    <w:rsid w:val="002C1B73"/>
    <w:rsid w:val="002C58EC"/>
    <w:rsid w:val="002E6F6D"/>
    <w:rsid w:val="002E765B"/>
    <w:rsid w:val="002F0EBD"/>
    <w:rsid w:val="00330DCC"/>
    <w:rsid w:val="00364065"/>
    <w:rsid w:val="003661BD"/>
    <w:rsid w:val="003A6D01"/>
    <w:rsid w:val="003B7EDA"/>
    <w:rsid w:val="003D048C"/>
    <w:rsid w:val="003F2FC1"/>
    <w:rsid w:val="003F3635"/>
    <w:rsid w:val="0042025F"/>
    <w:rsid w:val="004247CF"/>
    <w:rsid w:val="00436737"/>
    <w:rsid w:val="004602D7"/>
    <w:rsid w:val="004D0A5B"/>
    <w:rsid w:val="004F0115"/>
    <w:rsid w:val="004F6B25"/>
    <w:rsid w:val="005041FC"/>
    <w:rsid w:val="0050432C"/>
    <w:rsid w:val="00524C37"/>
    <w:rsid w:val="005314CF"/>
    <w:rsid w:val="00547BFA"/>
    <w:rsid w:val="00571599"/>
    <w:rsid w:val="0057583B"/>
    <w:rsid w:val="005801EE"/>
    <w:rsid w:val="00584F3F"/>
    <w:rsid w:val="005C268B"/>
    <w:rsid w:val="005C52A4"/>
    <w:rsid w:val="005D4943"/>
    <w:rsid w:val="005E4066"/>
    <w:rsid w:val="005F5A59"/>
    <w:rsid w:val="00623884"/>
    <w:rsid w:val="006677E1"/>
    <w:rsid w:val="00671514"/>
    <w:rsid w:val="0067175A"/>
    <w:rsid w:val="006B6FD4"/>
    <w:rsid w:val="006D6D14"/>
    <w:rsid w:val="006E2F5A"/>
    <w:rsid w:val="006F16B8"/>
    <w:rsid w:val="00723FDE"/>
    <w:rsid w:val="00725CD2"/>
    <w:rsid w:val="00797DB6"/>
    <w:rsid w:val="007A518B"/>
    <w:rsid w:val="007A6545"/>
    <w:rsid w:val="007D25D2"/>
    <w:rsid w:val="007E4AAF"/>
    <w:rsid w:val="008113DC"/>
    <w:rsid w:val="00816AD8"/>
    <w:rsid w:val="008273B0"/>
    <w:rsid w:val="00845E5C"/>
    <w:rsid w:val="008A1572"/>
    <w:rsid w:val="008A4D04"/>
    <w:rsid w:val="008B528A"/>
    <w:rsid w:val="008F4C73"/>
    <w:rsid w:val="00923857"/>
    <w:rsid w:val="00924FD4"/>
    <w:rsid w:val="00963FD5"/>
    <w:rsid w:val="00984653"/>
    <w:rsid w:val="00991CD2"/>
    <w:rsid w:val="00A0080D"/>
    <w:rsid w:val="00A10EC9"/>
    <w:rsid w:val="00A1626F"/>
    <w:rsid w:val="00A349F6"/>
    <w:rsid w:val="00A432E2"/>
    <w:rsid w:val="00A45421"/>
    <w:rsid w:val="00A47FF6"/>
    <w:rsid w:val="00A503B7"/>
    <w:rsid w:val="00A56CE2"/>
    <w:rsid w:val="00A7080A"/>
    <w:rsid w:val="00A756DB"/>
    <w:rsid w:val="00A9590F"/>
    <w:rsid w:val="00AA2440"/>
    <w:rsid w:val="00AB66AB"/>
    <w:rsid w:val="00AD462A"/>
    <w:rsid w:val="00AF2570"/>
    <w:rsid w:val="00AF3B61"/>
    <w:rsid w:val="00B0723D"/>
    <w:rsid w:val="00B148D4"/>
    <w:rsid w:val="00B15C8C"/>
    <w:rsid w:val="00B1626C"/>
    <w:rsid w:val="00B221C8"/>
    <w:rsid w:val="00B31AB0"/>
    <w:rsid w:val="00B50E30"/>
    <w:rsid w:val="00B73960"/>
    <w:rsid w:val="00B86083"/>
    <w:rsid w:val="00B91ABF"/>
    <w:rsid w:val="00B97CF9"/>
    <w:rsid w:val="00BA0DCE"/>
    <w:rsid w:val="00BA7A16"/>
    <w:rsid w:val="00BB2817"/>
    <w:rsid w:val="00BB2E4D"/>
    <w:rsid w:val="00BB5927"/>
    <w:rsid w:val="00BE70D3"/>
    <w:rsid w:val="00C10F26"/>
    <w:rsid w:val="00C165CA"/>
    <w:rsid w:val="00C342F2"/>
    <w:rsid w:val="00C562DB"/>
    <w:rsid w:val="00C57194"/>
    <w:rsid w:val="00C60114"/>
    <w:rsid w:val="00C61160"/>
    <w:rsid w:val="00C77CD0"/>
    <w:rsid w:val="00C938DD"/>
    <w:rsid w:val="00CB6F9B"/>
    <w:rsid w:val="00CC5B4A"/>
    <w:rsid w:val="00CD296C"/>
    <w:rsid w:val="00CD690D"/>
    <w:rsid w:val="00CF4094"/>
    <w:rsid w:val="00D12B36"/>
    <w:rsid w:val="00D24F81"/>
    <w:rsid w:val="00D3283C"/>
    <w:rsid w:val="00D50399"/>
    <w:rsid w:val="00D55C62"/>
    <w:rsid w:val="00D6680D"/>
    <w:rsid w:val="00D72405"/>
    <w:rsid w:val="00DA04F4"/>
    <w:rsid w:val="00DB142D"/>
    <w:rsid w:val="00DC1A17"/>
    <w:rsid w:val="00E15DA2"/>
    <w:rsid w:val="00E30FE7"/>
    <w:rsid w:val="00E35853"/>
    <w:rsid w:val="00E92DE0"/>
    <w:rsid w:val="00EA021B"/>
    <w:rsid w:val="00EA43E2"/>
    <w:rsid w:val="00EB46E8"/>
    <w:rsid w:val="00ED5745"/>
    <w:rsid w:val="00EE26F3"/>
    <w:rsid w:val="00F12455"/>
    <w:rsid w:val="00F57C72"/>
    <w:rsid w:val="00F7033C"/>
    <w:rsid w:val="00F92047"/>
    <w:rsid w:val="00F953EE"/>
    <w:rsid w:val="00F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0114C-E180-4626-8F40-6754425C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A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0EBD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F0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1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7C40B-7B08-4C4E-ABCD-A26AB155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Ирина В. Шорникова</cp:lastModifiedBy>
  <cp:revision>3</cp:revision>
  <cp:lastPrinted>2018-12-14T11:09:00Z</cp:lastPrinted>
  <dcterms:created xsi:type="dcterms:W3CDTF">2018-12-14T12:39:00Z</dcterms:created>
  <dcterms:modified xsi:type="dcterms:W3CDTF">2018-12-14T12:39:00Z</dcterms:modified>
</cp:coreProperties>
</file>