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F70" w:rsidRPr="00540AD4" w:rsidRDefault="001C1F70" w:rsidP="001C1F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1C1F70" w:rsidRPr="00540AD4" w:rsidRDefault="001C1F70" w:rsidP="001C1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к Закону</w:t>
      </w:r>
    </w:p>
    <w:p w:rsidR="001C1F70" w:rsidRPr="00540AD4" w:rsidRDefault="001C1F70" w:rsidP="001C1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1C1F70" w:rsidRPr="00540AD4" w:rsidRDefault="00540AD4" w:rsidP="001C1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C1F70" w:rsidRPr="00540AD4">
        <w:rPr>
          <w:rFonts w:ascii="Times New Roman" w:hAnsi="Times New Roman" w:cs="Times New Roman"/>
          <w:sz w:val="28"/>
          <w:szCs w:val="28"/>
        </w:rPr>
        <w:t>Об образовании</w:t>
      </w:r>
    </w:p>
    <w:p w:rsidR="001C1F70" w:rsidRPr="00540AD4" w:rsidRDefault="001C1F70" w:rsidP="001C1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в Ивановской области</w:t>
      </w:r>
      <w:r w:rsidR="00540AD4">
        <w:rPr>
          <w:rFonts w:ascii="Times New Roman" w:hAnsi="Times New Roman" w:cs="Times New Roman"/>
          <w:sz w:val="28"/>
          <w:szCs w:val="28"/>
        </w:rPr>
        <w:t>»</w:t>
      </w:r>
    </w:p>
    <w:p w:rsidR="001C1F70" w:rsidRPr="00540AD4" w:rsidRDefault="001C1F70" w:rsidP="001C1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 xml:space="preserve">от 05.07.2013 </w:t>
      </w:r>
      <w:r w:rsidR="00540AD4">
        <w:rPr>
          <w:rFonts w:ascii="Times New Roman" w:hAnsi="Times New Roman" w:cs="Times New Roman"/>
          <w:sz w:val="28"/>
          <w:szCs w:val="28"/>
        </w:rPr>
        <w:t>№</w:t>
      </w:r>
      <w:r w:rsidRPr="00540AD4">
        <w:rPr>
          <w:rFonts w:ascii="Times New Roman" w:hAnsi="Times New Roman" w:cs="Times New Roman"/>
          <w:sz w:val="28"/>
          <w:szCs w:val="28"/>
        </w:rPr>
        <w:t xml:space="preserve"> 66-ОЗ</w:t>
      </w:r>
    </w:p>
    <w:p w:rsidR="001C1F70" w:rsidRPr="00540AD4" w:rsidRDefault="001C1F70" w:rsidP="001C1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1F70" w:rsidRPr="00540AD4" w:rsidRDefault="001C1F70" w:rsidP="0054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0AD4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1C1F70" w:rsidRPr="00540AD4" w:rsidRDefault="001C1F70" w:rsidP="0054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0AD4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БЮДЖЕТАМ</w:t>
      </w:r>
    </w:p>
    <w:p w:rsidR="001C1F70" w:rsidRPr="00540AD4" w:rsidRDefault="001C1F70" w:rsidP="0054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0AD4">
        <w:rPr>
          <w:rFonts w:ascii="Times New Roman" w:hAnsi="Times New Roman" w:cs="Times New Roman"/>
          <w:b/>
          <w:bCs/>
          <w:sz w:val="28"/>
          <w:szCs w:val="28"/>
        </w:rPr>
        <w:t>МУНИЦИПАЛЬНЫХ РАЙОНОВ И ГОРОДСКИХ ОКРУГОВ ИВАНОВСКОЙ ОБЛАСТИ</w:t>
      </w:r>
      <w:r w:rsidR="00540A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0AD4">
        <w:rPr>
          <w:rFonts w:ascii="Times New Roman" w:hAnsi="Times New Roman" w:cs="Times New Roman"/>
          <w:b/>
          <w:bCs/>
          <w:sz w:val="28"/>
          <w:szCs w:val="28"/>
        </w:rPr>
        <w:t>НА ОСУЩЕСТВЛЕНИЕ ПЕРЕДАННЫХ ОРГАНАМ МЕСТНОГО САМОУПРАВЛЕНИЯ</w:t>
      </w:r>
      <w:r w:rsidR="00540A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0AD4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ИВАНОВСКОЙ ОБЛАСТИ ПО ПРИСМОТРУ</w:t>
      </w:r>
      <w:r w:rsidR="00540A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0AD4">
        <w:rPr>
          <w:rFonts w:ascii="Times New Roman" w:hAnsi="Times New Roman" w:cs="Times New Roman"/>
          <w:b/>
          <w:bCs/>
          <w:sz w:val="28"/>
          <w:szCs w:val="28"/>
        </w:rPr>
        <w:t>И УХОДУ ЗА ДЕТЬМИ-СИРОТАМИ И ДЕТЬМИ, ОСТАВШИМИСЯ</w:t>
      </w:r>
      <w:r w:rsidR="00540A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0AD4">
        <w:rPr>
          <w:rFonts w:ascii="Times New Roman" w:hAnsi="Times New Roman" w:cs="Times New Roman"/>
          <w:b/>
          <w:bCs/>
          <w:sz w:val="28"/>
          <w:szCs w:val="28"/>
        </w:rPr>
        <w:t>БЕЗ ПОПЕЧЕНИЯ РОДИТЕЛЕЙ, ДЕТЬМИ-ИНВАЛИДАМИ В ДОШКОЛЬНЫХ</w:t>
      </w:r>
      <w:r w:rsidR="00540A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0AD4">
        <w:rPr>
          <w:rFonts w:ascii="Times New Roman" w:hAnsi="Times New Roman" w:cs="Times New Roman"/>
          <w:b/>
          <w:bCs/>
          <w:sz w:val="28"/>
          <w:szCs w:val="28"/>
        </w:rPr>
        <w:t>ГРУППАХ МУНИЦИПАЛЬНЫХ</w:t>
      </w:r>
      <w:r w:rsidR="00540A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540AD4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ОРГАНИЗАЦИЙ</w:t>
      </w:r>
    </w:p>
    <w:p w:rsidR="001C1F70" w:rsidRPr="00540AD4" w:rsidRDefault="001C1F70" w:rsidP="00540A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организаций, определяется по формуле: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19"/>
          <w:sz w:val="28"/>
          <w:szCs w:val="28"/>
          <w:lang w:eastAsia="ru-RU"/>
        </w:rPr>
        <w:drawing>
          <wp:inline distT="0" distB="0" distL="0" distR="0">
            <wp:extent cx="1181100" cy="3714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5717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540AD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40AD4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осуществление переданных органам местного самоуправления государственных полномочий Ивановской </w:t>
      </w:r>
      <w:r w:rsidRPr="00540AD4">
        <w:rPr>
          <w:rFonts w:ascii="Times New Roman" w:hAnsi="Times New Roman" w:cs="Times New Roman"/>
          <w:sz w:val="28"/>
          <w:szCs w:val="28"/>
        </w:rPr>
        <w:lastRenderedPageBreak/>
        <w:t>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2.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определяется по формуле: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6383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57175" cy="238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540AD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40AD4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5717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городской местности;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1907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детей-инвалидов в дошкольных группах муниципальных общеобразовательных организаций i-</w:t>
      </w:r>
      <w:proofErr w:type="spellStart"/>
      <w:r w:rsidRPr="00540AD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40AD4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городской местности;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28600" cy="2381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сельской местности и поселках;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762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детей-инвалидов в дошкольных группах муниципальных общеобразовательных организаций i-</w:t>
      </w:r>
      <w:proofErr w:type="spellStart"/>
      <w:r w:rsidRPr="00540AD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40AD4">
        <w:rPr>
          <w:rFonts w:ascii="Times New Roman" w:hAnsi="Times New Roman" w:cs="Times New Roman"/>
          <w:sz w:val="28"/>
          <w:szCs w:val="28"/>
        </w:rPr>
        <w:t xml:space="preserve"> муниципального района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сельской местности и поселках.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городской местности, рассчитывается по формуле: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9620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 xml:space="preserve">N - средний норматив финансовых затрат в расчете на 1 ребенка, посещающего муниципальную дошкольную образовательную организацию. </w:t>
      </w:r>
      <w:r w:rsidRPr="00540AD4">
        <w:rPr>
          <w:rFonts w:ascii="Times New Roman" w:hAnsi="Times New Roman" w:cs="Times New Roman"/>
          <w:sz w:val="28"/>
          <w:szCs w:val="28"/>
        </w:rPr>
        <w:lastRenderedPageBreak/>
        <w:t>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G - норматив обеспечения государственных гарантий реализации прав на получение дошкольного образования в расчете на одного обучающегося в муниципальных общеобразовательных организациях, расположенных в городской местности, утвержденный постановлением Правительства Ивановской области.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сельской местности и поселках, рассчитывается по формуле: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962025" cy="228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90500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4">
        <w:rPr>
          <w:rFonts w:ascii="Times New Roman" w:hAnsi="Times New Roman" w:cs="Times New Roman"/>
          <w:sz w:val="28"/>
          <w:szCs w:val="28"/>
        </w:rPr>
        <w:t xml:space="preserve"> - норматив обеспечения государственных гарантий реализации прав на получение дошкольного образования в расчете на одного обучающегося в муниципальных общеобразовательных организациях, расположенных в сельской местности и поселках, утвержденный постановлением Правительства Ивановской области.</w:t>
      </w:r>
    </w:p>
    <w:p w:rsidR="001C1F70" w:rsidRPr="00540AD4" w:rsidRDefault="001C1F70" w:rsidP="00540AD4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AD4">
        <w:rPr>
          <w:rFonts w:ascii="Times New Roman" w:hAnsi="Times New Roman" w:cs="Times New Roman"/>
          <w:sz w:val="28"/>
          <w:szCs w:val="28"/>
        </w:rPr>
        <w:t>3. Показателем (критерием)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является численность детей-сирот и детей, оставшихся без попечения родителей, детей-инвалидов в дошкольных группах муниципальных общеобразовательных организаций муниципального района, городского округа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 с учетом территориального расположения общеобразовательной организации.</w:t>
      </w:r>
    </w:p>
    <w:p w:rsidR="007035D9" w:rsidRPr="00540AD4" w:rsidRDefault="007035D9" w:rsidP="00540AD4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sectPr w:rsidR="007035D9" w:rsidRPr="00540AD4" w:rsidSect="00540AD4">
      <w:pgSz w:w="11906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70"/>
    <w:rsid w:val="001C1F70"/>
    <w:rsid w:val="00540AD4"/>
    <w:rsid w:val="0070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CCDCD6-CF5E-4A85-A652-91AF81D6A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A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2</cp:revision>
  <cp:lastPrinted>2020-10-14T14:49:00Z</cp:lastPrinted>
  <dcterms:created xsi:type="dcterms:W3CDTF">2020-10-14T14:20:00Z</dcterms:created>
  <dcterms:modified xsi:type="dcterms:W3CDTF">2020-10-14T14:50:00Z</dcterms:modified>
</cp:coreProperties>
</file>