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2E2" w:rsidRPr="00DF691A" w:rsidRDefault="00D952E2" w:rsidP="00D952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Приложение 9</w:t>
      </w:r>
    </w:p>
    <w:p w:rsidR="00D952E2" w:rsidRPr="00DF691A" w:rsidRDefault="00D952E2" w:rsidP="00D952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к Закону</w:t>
      </w:r>
    </w:p>
    <w:p w:rsidR="00D952E2" w:rsidRPr="00DF691A" w:rsidRDefault="00D952E2" w:rsidP="00D952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D952E2" w:rsidRPr="00DF691A" w:rsidRDefault="00DF691A" w:rsidP="00D952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952E2" w:rsidRPr="00DF691A">
        <w:rPr>
          <w:rFonts w:ascii="Times New Roman" w:hAnsi="Times New Roman" w:cs="Times New Roman"/>
          <w:sz w:val="28"/>
          <w:szCs w:val="28"/>
        </w:rPr>
        <w:t>Об образовании</w:t>
      </w:r>
    </w:p>
    <w:p w:rsidR="00D952E2" w:rsidRPr="00DF691A" w:rsidRDefault="00D952E2" w:rsidP="00D952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в Ивановской области</w:t>
      </w:r>
      <w:r w:rsidR="00DF691A">
        <w:rPr>
          <w:rFonts w:ascii="Times New Roman" w:hAnsi="Times New Roman" w:cs="Times New Roman"/>
          <w:sz w:val="28"/>
          <w:szCs w:val="28"/>
        </w:rPr>
        <w:t>»</w:t>
      </w:r>
    </w:p>
    <w:p w:rsidR="00D952E2" w:rsidRPr="00DF691A" w:rsidRDefault="00D952E2" w:rsidP="00D952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 xml:space="preserve">от 05.07.2013 </w:t>
      </w:r>
      <w:r w:rsidR="00DF691A">
        <w:rPr>
          <w:rFonts w:ascii="Times New Roman" w:hAnsi="Times New Roman" w:cs="Times New Roman"/>
          <w:sz w:val="28"/>
          <w:szCs w:val="28"/>
        </w:rPr>
        <w:t>№</w:t>
      </w:r>
      <w:r w:rsidRPr="00DF691A">
        <w:rPr>
          <w:rFonts w:ascii="Times New Roman" w:hAnsi="Times New Roman" w:cs="Times New Roman"/>
          <w:sz w:val="28"/>
          <w:szCs w:val="28"/>
        </w:rPr>
        <w:t xml:space="preserve"> 66-ОЗ</w:t>
      </w:r>
    </w:p>
    <w:p w:rsidR="00D952E2" w:rsidRPr="00DF691A" w:rsidRDefault="00D952E2" w:rsidP="00D952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952E2" w:rsidRPr="00DF691A" w:rsidRDefault="00D952E2" w:rsidP="00DF69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691A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D952E2" w:rsidRPr="00DF691A" w:rsidRDefault="00D952E2" w:rsidP="00DF69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691A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СУБВЕНЦИЙ, ПРЕДОСТАВЛЯЕМЫХ БЮДЖЕТАМ</w:t>
      </w:r>
    </w:p>
    <w:p w:rsidR="00D952E2" w:rsidRPr="00DF691A" w:rsidRDefault="00D952E2" w:rsidP="00DF69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691A">
        <w:rPr>
          <w:rFonts w:ascii="Times New Roman" w:hAnsi="Times New Roman" w:cs="Times New Roman"/>
          <w:b/>
          <w:bCs/>
          <w:sz w:val="28"/>
          <w:szCs w:val="28"/>
        </w:rPr>
        <w:t>МУНИЦИПАЛЬНЫХ РАЙОНОВ И ГОРОДСКИХ ОКРУГОВ ИВАНОВСКОЙ ОБЛАСТИ</w:t>
      </w:r>
      <w:r w:rsidR="00DF6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691A">
        <w:rPr>
          <w:rFonts w:ascii="Times New Roman" w:hAnsi="Times New Roman" w:cs="Times New Roman"/>
          <w:b/>
          <w:bCs/>
          <w:sz w:val="28"/>
          <w:szCs w:val="28"/>
        </w:rPr>
        <w:t>НА ОСУЩЕСТВЛЕНИЕ ПЕРЕДАННЫХ ОРГАНАМ МЕСТНОГО САМОУПРАВЛЕНИЯ</w:t>
      </w:r>
      <w:r w:rsidR="00DF6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691A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ИВАНОВСКОЙ ОБЛАСТИ ПО ПРИСМОТРУ</w:t>
      </w:r>
      <w:r w:rsidR="00DF6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691A">
        <w:rPr>
          <w:rFonts w:ascii="Times New Roman" w:hAnsi="Times New Roman" w:cs="Times New Roman"/>
          <w:b/>
          <w:bCs/>
          <w:sz w:val="28"/>
          <w:szCs w:val="28"/>
        </w:rPr>
        <w:t>И УХОДУ ЗА ДЕТЬМИ-СИРОТАМИ И ДЕТЬМИ, ОСТАВШИМИСЯ</w:t>
      </w:r>
      <w:r w:rsidR="00DF6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691A">
        <w:rPr>
          <w:rFonts w:ascii="Times New Roman" w:hAnsi="Times New Roman" w:cs="Times New Roman"/>
          <w:b/>
          <w:bCs/>
          <w:sz w:val="28"/>
          <w:szCs w:val="28"/>
        </w:rPr>
        <w:t>БЕЗ ПОПЕЧЕНИЯ РОДИТЕЛЕЙ, ДЕТЬМИ-ИНВАЛИДАМИ В МУНИЦИПАЛЬНЫХ</w:t>
      </w:r>
      <w:r w:rsidR="00DF6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691A">
        <w:rPr>
          <w:rFonts w:ascii="Times New Roman" w:hAnsi="Times New Roman" w:cs="Times New Roman"/>
          <w:b/>
          <w:bCs/>
          <w:sz w:val="28"/>
          <w:szCs w:val="28"/>
        </w:rPr>
        <w:t>ДОШКОЛЬНЫХ ОБРАЗОВАТЕЛЬНЫХ ОРГАНИЗАЦИЯХ И ДЕТЬМИ,</w:t>
      </w:r>
      <w:r w:rsidR="00DF6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691A">
        <w:rPr>
          <w:rFonts w:ascii="Times New Roman" w:hAnsi="Times New Roman" w:cs="Times New Roman"/>
          <w:b/>
          <w:bCs/>
          <w:sz w:val="28"/>
          <w:szCs w:val="28"/>
        </w:rPr>
        <w:t>НУЖДАЮЩИМИСЯ В ДЛИТЕЛЬНОМ ЛЕЧЕНИИ, В МУНИЦИПАЛЬНЫХ</w:t>
      </w:r>
      <w:r w:rsidR="00DF6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691A">
        <w:rPr>
          <w:rFonts w:ascii="Times New Roman" w:hAnsi="Times New Roman" w:cs="Times New Roman"/>
          <w:b/>
          <w:bCs/>
          <w:sz w:val="28"/>
          <w:szCs w:val="28"/>
        </w:rPr>
        <w:t>ДОШКОЛЬНЫХ ОБРАЗОВАТЕЛЬНЫХ ОРГАНИЗАЦИЯХ,</w:t>
      </w:r>
      <w:r w:rsidR="00DF6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691A">
        <w:rPr>
          <w:rFonts w:ascii="Times New Roman" w:hAnsi="Times New Roman" w:cs="Times New Roman"/>
          <w:b/>
          <w:bCs/>
          <w:sz w:val="28"/>
          <w:szCs w:val="28"/>
        </w:rPr>
        <w:t>ОСУЩЕСТВЛЯЮЩИХ ОЗДОРОВЛЕНИЕ</w:t>
      </w:r>
    </w:p>
    <w:p w:rsidR="00D952E2" w:rsidRPr="00DF691A" w:rsidRDefault="00D952E2" w:rsidP="00D952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по формуле: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19"/>
          <w:sz w:val="28"/>
          <w:szCs w:val="28"/>
          <w:lang w:eastAsia="ru-RU"/>
        </w:rPr>
        <w:drawing>
          <wp:inline distT="0" distB="0" distL="0" distR="0">
            <wp:extent cx="1057275" cy="3714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000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91A">
        <w:rPr>
          <w:rFonts w:ascii="Times New Roman" w:hAnsi="Times New Roman" w:cs="Times New Roman"/>
          <w:sz w:val="28"/>
          <w:szCs w:val="28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</w:t>
      </w:r>
      <w:r w:rsidRPr="00DF691A">
        <w:rPr>
          <w:rFonts w:ascii="Times New Roman" w:hAnsi="Times New Roman" w:cs="Times New Roman"/>
          <w:sz w:val="28"/>
          <w:szCs w:val="28"/>
        </w:rPr>
        <w:lastRenderedPageBreak/>
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оздоровление;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161925" cy="2381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91A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бюджету i-</w:t>
      </w:r>
      <w:proofErr w:type="spellStart"/>
      <w:r w:rsidRPr="00DF69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F691A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оздоровление;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2. Размер субвенции бюджету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определяется по формуле: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1533525" cy="228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16192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91A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DF69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F691A">
        <w:rPr>
          <w:rFonts w:ascii="Times New Roman" w:hAnsi="Times New Roman" w:cs="Times New Roman"/>
          <w:sz w:val="28"/>
          <w:szCs w:val="28"/>
        </w:rPr>
        <w:t xml:space="preserve">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оздоровление;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91A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в расчете на 1 ребенка, посещающего муниципальную дошкольную образовательную организацию, расположенную в городской местности;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190500" cy="2381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91A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оставшихся без попечения родителей, детей-инвалидов в дошкольных образовательных организациях и детей, нуждающихся в длительном лечении, в дошкольных образовательных организациях, осуществляющих оздоровление, i-</w:t>
      </w:r>
      <w:proofErr w:type="spellStart"/>
      <w:r w:rsidRPr="00DF69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F691A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городской местности;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lastRenderedPageBreak/>
        <w:drawing>
          <wp:inline distT="0" distB="0" distL="0" distR="0">
            <wp:extent cx="2381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91A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в расчете на 1 ребенка, посещающего муниципальную дошкольную образовательную организацию, расположенную в сельской местности и поселках;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3812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91A">
        <w:rPr>
          <w:rFonts w:ascii="Times New Roman" w:hAnsi="Times New Roman" w:cs="Times New Roman"/>
          <w:sz w:val="28"/>
          <w:szCs w:val="28"/>
        </w:rPr>
        <w:t xml:space="preserve"> - численность детей-сирот и детей, оставшихся без попечения родителей, детей-инвалидов в дошкольных образовательных организациях и детей, нуждающихся в длительном лечении, в дошкольных образовательных организациях, осуществляющих оздоровление, i-</w:t>
      </w:r>
      <w:proofErr w:type="spellStart"/>
      <w:r w:rsidRPr="00DF69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F691A">
        <w:rPr>
          <w:rFonts w:ascii="Times New Roman" w:hAnsi="Times New Roman" w:cs="Times New Roman"/>
          <w:sz w:val="28"/>
          <w:szCs w:val="28"/>
        </w:rPr>
        <w:t xml:space="preserve"> муниципального района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расположенных в сельской местности и поселках.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Средний норматив финансовых затрат в расчете на 1 ребенка, посещающего муниципальную дошкольную образовательную организацию, расположенную в городской местности, рассчитывается по формуле: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1000125" cy="228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муниципальные дошкольные образовательные организации, и размера средств, предусмотренных на содержание, обучение и воспитание детей в муниципальных дошкольных образовательных организациях в 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X - средний норматив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городской местности.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Указанный норматив определяется исходя из общей численности детей, посещающих муниципальные дошкольные образовательные организации, расположенные в городской местности, и объема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городской местности.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Средний норматив финансовых затрат в расчете на 1 ребенка, посещающего муниципальную дошкольную образовательную организацию, расположенную в сельской местности и поселках, рассчитывается по формуле: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942975" cy="228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F691A">
        <w:rPr>
          <w:rFonts w:ascii="Times New Roman" w:hAnsi="Times New Roman" w:cs="Times New Roman"/>
          <w:sz w:val="28"/>
          <w:szCs w:val="28"/>
        </w:rPr>
        <w:t xml:space="preserve">N - средний норматив финансовых затрат в расчете на 1 ребенка, посещающего муниципальную дошкольную образовательную организацию. Указанный норматив определяется исходя из общей численности детей, посещающих муниципальную дошкольную образовательную организацию, и размера средств, предусмотренных на содержание, обучение и воспитание детей в муниципальных дошкольных образовательных организациях в </w:t>
      </w:r>
      <w:r w:rsidRPr="00DF691A">
        <w:rPr>
          <w:rFonts w:ascii="Times New Roman" w:hAnsi="Times New Roman" w:cs="Times New Roman"/>
          <w:sz w:val="28"/>
          <w:szCs w:val="28"/>
        </w:rPr>
        <w:lastRenderedPageBreak/>
        <w:t>консолидированном бюджете Ивановской области на год, предшествующий планируемому, с учетом коэффициентов, определяющих тенденции изменений;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Y - средний норматив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сельской местности и поселках.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Указанный норматив определяется исходя из общей численности детей, посещающих муниципальные дошкольные образовательные организации, расположенные в сельской местности и поселках, и объема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расположенных в сельской местности и поселках.</w:t>
      </w:r>
    </w:p>
    <w:p w:rsidR="00D952E2" w:rsidRPr="00DF691A" w:rsidRDefault="00D952E2" w:rsidP="00DF691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691A">
        <w:rPr>
          <w:rFonts w:ascii="Times New Roman" w:hAnsi="Times New Roman" w:cs="Times New Roman"/>
          <w:sz w:val="28"/>
          <w:szCs w:val="28"/>
        </w:rPr>
        <w:t>3. Показателем (критерием) распределения общего объема субвенций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оздоровление, является численность детей-сирот и детей, оставшихся без попечения родителей, детей-инвалидов в муниципальных дошкольных образовательных организациях и детей, нуждающихся в длительном лечении (по данным предварительного комплектования на 1 сентября года, предшествующего планируемому, предоставляемым муниципальным органом управления образованием), в муниципальных дошкольных образовательных организациях, осуществляющих оздоровление, с учетом территориального расположения дошкольной образовательной организации.</w:t>
      </w:r>
    </w:p>
    <w:p w:rsidR="00A277EB" w:rsidRPr="00DF691A" w:rsidRDefault="00A277EB" w:rsidP="00DF691A">
      <w:pPr>
        <w:spacing w:before="80" w:after="0"/>
        <w:rPr>
          <w:rFonts w:ascii="Times New Roman" w:hAnsi="Times New Roman" w:cs="Times New Roman"/>
          <w:sz w:val="28"/>
          <w:szCs w:val="28"/>
        </w:rPr>
      </w:pPr>
    </w:p>
    <w:sectPr w:rsidR="00A277EB" w:rsidRPr="00DF691A" w:rsidSect="00DF691A">
      <w:pgSz w:w="11906" w:h="16838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2E2"/>
    <w:rsid w:val="00A277EB"/>
    <w:rsid w:val="00D952E2"/>
    <w:rsid w:val="00D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BF9F6-5670-4FC7-AE1A-3751C1C5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6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Заховаева Татьяна Игоревна</dc:creator>
  <cp:keywords/>
  <dc:description/>
  <cp:lastModifiedBy>Заховаева Татьяна Игоревна</cp:lastModifiedBy>
  <cp:revision>2</cp:revision>
  <cp:lastPrinted>2020-10-14T14:45:00Z</cp:lastPrinted>
  <dcterms:created xsi:type="dcterms:W3CDTF">2020-10-14T14:20:00Z</dcterms:created>
  <dcterms:modified xsi:type="dcterms:W3CDTF">2020-10-14T14:45:00Z</dcterms:modified>
</cp:coreProperties>
</file>