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8F7164" w:rsidRPr="008F7164" w:rsidRDefault="008F7164" w:rsidP="008F7164">
            <w:pPr>
              <w:jc w:val="center"/>
              <w:rPr>
                <w:b/>
                <w:sz w:val="28"/>
                <w:szCs w:val="28"/>
              </w:rPr>
            </w:pPr>
            <w:r w:rsidRPr="008F7164">
              <w:rPr>
                <w:b/>
                <w:sz w:val="28"/>
                <w:szCs w:val="28"/>
              </w:rPr>
              <w:t>О внесении изменений в постановление Правительства</w:t>
            </w:r>
          </w:p>
          <w:p w:rsidR="008F7164" w:rsidRPr="008F7164" w:rsidRDefault="008F7164" w:rsidP="008F7164">
            <w:pPr>
              <w:jc w:val="center"/>
              <w:rPr>
                <w:b/>
                <w:sz w:val="28"/>
                <w:szCs w:val="28"/>
              </w:rPr>
            </w:pPr>
            <w:r w:rsidRPr="008F7164">
              <w:rPr>
                <w:b/>
                <w:sz w:val="28"/>
                <w:szCs w:val="28"/>
              </w:rPr>
              <w:t>Ивановской области от 28.01.2009 № 16-п «О Порядках предоставления бюджетных кредитов бюджетам</w:t>
            </w:r>
          </w:p>
          <w:p w:rsidR="00D65A60" w:rsidRDefault="008F7164" w:rsidP="008F7164">
            <w:pPr>
              <w:jc w:val="center"/>
              <w:rPr>
                <w:b/>
                <w:sz w:val="28"/>
              </w:rPr>
            </w:pPr>
            <w:r w:rsidRPr="008F7164">
              <w:rPr>
                <w:b/>
                <w:sz w:val="28"/>
                <w:szCs w:val="28"/>
              </w:rPr>
              <w:t>муниципальных образований»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F80C21" w:rsidRPr="00F80C21" w:rsidRDefault="00F80C21" w:rsidP="00F80C21">
            <w:pPr>
              <w:pStyle w:val="a4"/>
              <w:rPr>
                <w:b/>
              </w:rPr>
            </w:pPr>
            <w:r>
              <w:t xml:space="preserve">В соответствии с Бюджетным кодексом Российской Федерации, постановлением Правительства Российской Федерации от 13.12.2017 </w:t>
            </w:r>
            <w:r w:rsidR="00E267AD">
              <w:br/>
            </w:r>
            <w:r>
              <w:t xml:space="preserve">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 Правительство </w:t>
            </w:r>
            <w:r w:rsidR="00E267AD">
              <w:br/>
            </w:r>
            <w:bookmarkStart w:id="0" w:name="_GoBack"/>
            <w:bookmarkEnd w:id="0"/>
            <w:r>
              <w:t xml:space="preserve">Ивановской области </w:t>
            </w:r>
            <w:r w:rsidRPr="00F80C21">
              <w:rPr>
                <w:b/>
              </w:rPr>
              <w:t xml:space="preserve">п о с </w:t>
            </w:r>
            <w:proofErr w:type="gramStart"/>
            <w:r w:rsidRPr="00F80C21">
              <w:rPr>
                <w:b/>
              </w:rPr>
              <w:t>т</w:t>
            </w:r>
            <w:proofErr w:type="gramEnd"/>
            <w:r w:rsidRPr="00F80C21">
              <w:rPr>
                <w:b/>
              </w:rPr>
              <w:t xml:space="preserve"> а н о в л я е т:</w:t>
            </w:r>
          </w:p>
          <w:p w:rsidR="00F80C21" w:rsidRDefault="00F80C21" w:rsidP="00F80C21">
            <w:pPr>
              <w:pStyle w:val="a4"/>
            </w:pPr>
            <w:r>
              <w:t>Внести в постановление Правительства Ивановской области от 28.01.2009 № 16-п «О Порядках предоставления бюджетных кредитов бюджетам муниципальных образований» следующие изменения:</w:t>
            </w:r>
          </w:p>
          <w:p w:rsidR="00F80C21" w:rsidRDefault="002F038E" w:rsidP="00F80C21">
            <w:pPr>
              <w:pStyle w:val="a4"/>
            </w:pPr>
            <w:r>
              <w:t>1. В</w:t>
            </w:r>
            <w:r w:rsidR="00F80C21">
              <w:t xml:space="preserve"> приложении 1 к постановлению:</w:t>
            </w:r>
          </w:p>
          <w:p w:rsidR="00F80C21" w:rsidRDefault="002F038E" w:rsidP="00F80C21">
            <w:pPr>
              <w:pStyle w:val="a4"/>
            </w:pPr>
            <w:r>
              <w:t>1.1. В</w:t>
            </w:r>
            <w:r w:rsidR="00F80C21">
              <w:t xml:space="preserve"> подпункте «д» пункта 3 слова «и документально подтвержденные» исключить;</w:t>
            </w:r>
          </w:p>
          <w:p w:rsidR="00F80C21" w:rsidRDefault="002F038E" w:rsidP="00F80C21">
            <w:pPr>
              <w:pStyle w:val="a4"/>
            </w:pPr>
            <w:r>
              <w:t>1.2. П</w:t>
            </w:r>
            <w:r w:rsidR="00F80C21">
              <w:t>ункт 11 изложить в следующей редакции:</w:t>
            </w:r>
          </w:p>
          <w:p w:rsidR="00F80C21" w:rsidRDefault="00F80C21" w:rsidP="00F80C21">
            <w:pPr>
              <w:pStyle w:val="a4"/>
            </w:pPr>
            <w:r>
              <w:t xml:space="preserve">«11. Неисполнение исполнительно-распорядительным органом муниципального образования Ивановской области обязательства, предусмотренного подпунктом «и» пункта 3 настоящего Порядка, влечет применение </w:t>
            </w:r>
            <w:r w:rsidR="005F14CE">
              <w:t xml:space="preserve">высшим должностным лицом муниципального образования Ивановской области </w:t>
            </w:r>
            <w:r>
              <w:t xml:space="preserve">мер </w:t>
            </w:r>
            <w:r w:rsidR="005F14CE">
              <w:t xml:space="preserve">дисциплинарной </w:t>
            </w:r>
            <w:r>
              <w:t>ответственности в соответствии с законодательством Российской Федерации</w:t>
            </w:r>
            <w:r w:rsidR="005F14CE">
              <w:t xml:space="preserve"> к должностным лицам </w:t>
            </w:r>
            <w:r w:rsidR="005F14CE" w:rsidRPr="0009488E">
              <w:t xml:space="preserve">органов </w:t>
            </w:r>
            <w:r w:rsidR="0009488E" w:rsidRPr="0009488E">
              <w:t>местного самоуправления</w:t>
            </w:r>
            <w:r w:rsidR="005F14CE">
              <w:t xml:space="preserve"> муниципального образования</w:t>
            </w:r>
            <w:r w:rsidR="00FC7B32" w:rsidRPr="00FC7B32">
              <w:rPr>
                <w:sz w:val="24"/>
                <w:szCs w:val="24"/>
              </w:rPr>
              <w:t xml:space="preserve"> </w:t>
            </w:r>
            <w:r w:rsidR="00FC7B32" w:rsidRPr="00FC7B32">
              <w:t>Ивановской области</w:t>
            </w:r>
            <w:r w:rsidR="005F14CE">
              <w:t>, чьи действия (бездействи</w:t>
            </w:r>
            <w:r w:rsidR="00FC7B32">
              <w:t>е</w:t>
            </w:r>
            <w:r w:rsidR="005F14CE">
              <w:t>) привели к нарушению указанного обязательства</w:t>
            </w:r>
            <w:r>
              <w:t>.»</w:t>
            </w:r>
            <w:r w:rsidR="008917CC">
              <w:t>;</w:t>
            </w:r>
          </w:p>
          <w:p w:rsidR="008917CC" w:rsidRPr="008917CC" w:rsidRDefault="002F038E" w:rsidP="008917CC">
            <w:pPr>
              <w:pStyle w:val="a4"/>
            </w:pPr>
            <w:r>
              <w:t>2. В</w:t>
            </w:r>
            <w:r w:rsidR="008917CC" w:rsidRPr="008917CC">
              <w:t xml:space="preserve"> приложении </w:t>
            </w:r>
            <w:r w:rsidR="008917CC">
              <w:t>2</w:t>
            </w:r>
            <w:r w:rsidR="008917CC" w:rsidRPr="008917CC">
              <w:t xml:space="preserve"> к постановлению:</w:t>
            </w:r>
          </w:p>
          <w:p w:rsidR="008917CC" w:rsidRPr="008917CC" w:rsidRDefault="002F038E" w:rsidP="008917CC">
            <w:pPr>
              <w:pStyle w:val="a4"/>
            </w:pPr>
            <w:r>
              <w:t>2.1. В</w:t>
            </w:r>
            <w:r w:rsidR="008917CC" w:rsidRPr="008917CC">
              <w:t xml:space="preserve"> подпункте «д» пункта </w:t>
            </w:r>
            <w:r w:rsidR="00C22242">
              <w:t>4</w:t>
            </w:r>
            <w:r w:rsidR="008917CC" w:rsidRPr="008917CC">
              <w:t xml:space="preserve"> слова «и документально подтвержденные» исключить;</w:t>
            </w:r>
          </w:p>
          <w:p w:rsidR="008917CC" w:rsidRPr="008917CC" w:rsidRDefault="002F038E" w:rsidP="008917CC">
            <w:pPr>
              <w:pStyle w:val="a4"/>
            </w:pPr>
            <w:r>
              <w:lastRenderedPageBreak/>
              <w:t>2.2. П</w:t>
            </w:r>
            <w:r w:rsidR="008917CC" w:rsidRPr="008917CC">
              <w:t>ункт 1</w:t>
            </w:r>
            <w:r w:rsidR="00C22242">
              <w:t>2</w:t>
            </w:r>
            <w:r w:rsidR="008917CC" w:rsidRPr="008917CC">
              <w:t xml:space="preserve"> изложить в следующей редакции:</w:t>
            </w:r>
          </w:p>
          <w:p w:rsidR="00D65A60" w:rsidRDefault="008917CC" w:rsidP="00EE2CEF">
            <w:pPr>
              <w:pStyle w:val="a4"/>
            </w:pPr>
            <w:r w:rsidRPr="008917CC">
              <w:t>«1</w:t>
            </w:r>
            <w:r w:rsidR="00C22242">
              <w:t>2</w:t>
            </w:r>
            <w:r w:rsidRPr="008917CC">
              <w:t>. Неисполнение исполнительно-распорядительным органом муниципального образования Ивановской области обязательства, предусмотренного подпунктом «</w:t>
            </w:r>
            <w:r w:rsidR="00EE2CEF">
              <w:t>в</w:t>
            </w:r>
            <w:r w:rsidRPr="008917CC">
              <w:t xml:space="preserve">» пункта </w:t>
            </w:r>
            <w:r w:rsidR="00EE2CEF">
              <w:t>4</w:t>
            </w:r>
            <w:r w:rsidRPr="008917CC">
              <w:t xml:space="preserve"> настоящего Порядка, влечет применение высшим должностным лицом муниципального образования Ивановской области мер дисциплинарной ответственности в соответствии с законодательством Российской Федерации к должностным лицам </w:t>
            </w:r>
            <w:r w:rsidR="0009488E" w:rsidRPr="0009488E">
              <w:t xml:space="preserve">органов местного самоуправления </w:t>
            </w:r>
            <w:r w:rsidRPr="008917CC">
              <w:t>муниципального образования Ивановской области, чьи действия (бездействие) привели к нарушению указанного обязательства.»</w:t>
            </w:r>
            <w:r w:rsidR="00C22242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C22242">
      <w:pPr>
        <w:rPr>
          <w:sz w:val="28"/>
          <w:szCs w:val="28"/>
        </w:rPr>
      </w:pPr>
    </w:p>
    <w:sectPr w:rsidR="00D65A60" w:rsidRPr="00C33692" w:rsidSect="001606CE">
      <w:footerReference w:type="default" r:id="rId9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86" w:rsidRDefault="00730B86">
      <w:r>
        <w:separator/>
      </w:r>
    </w:p>
  </w:endnote>
  <w:endnote w:type="continuationSeparator" w:id="0">
    <w:p w:rsidR="00730B86" w:rsidRDefault="007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564B50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09488E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09488E" w:rsidRPr="0009488E">
      <w:rPr>
        <w:rFonts w:ascii="Courier New" w:hAnsi="Courier New"/>
        <w:i/>
        <w:noProof/>
        <w:snapToGrid w:val="0"/>
        <w:sz w:val="16"/>
      </w:rPr>
      <w:t>Пост.Правит. (внес.измен. в 16-п - 28.03.2019)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09488E" w:rsidRPr="0009488E">
      <w:rPr>
        <w:rFonts w:ascii="Courier New" w:hAnsi="Courier New"/>
        <w:i/>
        <w:noProof/>
        <w:snapToGrid w:val="0"/>
        <w:sz w:val="16"/>
      </w:rPr>
      <w:t>КБМ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09488E">
      <w:rPr>
        <w:rFonts w:ascii="Courier New" w:hAnsi="Courier New"/>
        <w:i/>
        <w:noProof/>
        <w:snapToGrid w:val="0"/>
        <w:sz w:val="16"/>
        <w:lang w:val="en-US"/>
      </w:rPr>
      <w:t>3/28/2019 2:14:00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86" w:rsidRDefault="00730B86">
      <w:r>
        <w:separator/>
      </w:r>
    </w:p>
  </w:footnote>
  <w:footnote w:type="continuationSeparator" w:id="0">
    <w:p w:rsidR="00730B86" w:rsidRDefault="0073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310A0"/>
    <w:rsid w:val="0009488E"/>
    <w:rsid w:val="000B2E02"/>
    <w:rsid w:val="001606CE"/>
    <w:rsid w:val="00174AA9"/>
    <w:rsid w:val="001A1BD1"/>
    <w:rsid w:val="00253FBA"/>
    <w:rsid w:val="002F038E"/>
    <w:rsid w:val="00302208"/>
    <w:rsid w:val="003546D4"/>
    <w:rsid w:val="00396B07"/>
    <w:rsid w:val="003B24BE"/>
    <w:rsid w:val="003C5948"/>
    <w:rsid w:val="004017F7"/>
    <w:rsid w:val="00412681"/>
    <w:rsid w:val="00434DFC"/>
    <w:rsid w:val="00453B0D"/>
    <w:rsid w:val="004C5183"/>
    <w:rsid w:val="00564B50"/>
    <w:rsid w:val="005B1C29"/>
    <w:rsid w:val="005B4883"/>
    <w:rsid w:val="005F14CE"/>
    <w:rsid w:val="00616AE9"/>
    <w:rsid w:val="0065430D"/>
    <w:rsid w:val="00730732"/>
    <w:rsid w:val="00730B86"/>
    <w:rsid w:val="00795E14"/>
    <w:rsid w:val="007B53BF"/>
    <w:rsid w:val="007C7547"/>
    <w:rsid w:val="00824F09"/>
    <w:rsid w:val="008917CC"/>
    <w:rsid w:val="008D20BC"/>
    <w:rsid w:val="008D2209"/>
    <w:rsid w:val="008F5AE1"/>
    <w:rsid w:val="008F7164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6B78"/>
    <w:rsid w:val="00C21F7E"/>
    <w:rsid w:val="00C22242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E6187"/>
    <w:rsid w:val="00E242DD"/>
    <w:rsid w:val="00E267AD"/>
    <w:rsid w:val="00E35DF5"/>
    <w:rsid w:val="00EC4800"/>
    <w:rsid w:val="00EE2CEF"/>
    <w:rsid w:val="00F03487"/>
    <w:rsid w:val="00F12644"/>
    <w:rsid w:val="00F37464"/>
    <w:rsid w:val="00F73F21"/>
    <w:rsid w:val="00F80C21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BEBF41-2E85-464F-B45A-0FDD25C8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semiHidden/>
    <w:unhideWhenUsed/>
    <w:rsid w:val="00094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94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B425-22E3-4D29-A5DE-614AA0BF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Колесова Б. Марина</cp:lastModifiedBy>
  <cp:revision>13</cp:revision>
  <cp:lastPrinted>2019-03-28T11:14:00Z</cp:lastPrinted>
  <dcterms:created xsi:type="dcterms:W3CDTF">2019-01-15T14:56:00Z</dcterms:created>
  <dcterms:modified xsi:type="dcterms:W3CDTF">2019-04-10T06:28:00Z</dcterms:modified>
</cp:coreProperties>
</file>