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DB" w:rsidRPr="001B11F9" w:rsidRDefault="00CB7CD1" w:rsidP="00FF33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BF62C5" wp14:editId="793D0F48">
            <wp:extent cx="990600" cy="731520"/>
            <wp:effectExtent l="0" t="0" r="0" b="0"/>
            <wp:docPr id="1" name="Рисунок 4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5DB" w:rsidRPr="001B11F9" w:rsidRDefault="00F165DB" w:rsidP="00FF33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65DB" w:rsidRDefault="00F165DB" w:rsidP="00FF33C3">
      <w:pPr>
        <w:pStyle w:val="ac"/>
        <w:spacing w:after="0"/>
        <w:jc w:val="center"/>
        <w:rPr>
          <w:b/>
          <w:bCs/>
          <w:spacing w:val="20"/>
          <w:sz w:val="36"/>
          <w:szCs w:val="36"/>
          <w:u w:val="single"/>
        </w:rPr>
      </w:pPr>
      <w:r>
        <w:rPr>
          <w:b/>
          <w:bCs/>
          <w:spacing w:val="20"/>
          <w:sz w:val="36"/>
          <w:szCs w:val="36"/>
          <w:u w:val="single"/>
        </w:rPr>
        <w:t>ПРАВИТЕЛЬСТВО ИВАНОВСКОЙ ОБЛАСТИ</w:t>
      </w:r>
    </w:p>
    <w:p w:rsidR="00F165DB" w:rsidRPr="001B11F9" w:rsidRDefault="00F165DB" w:rsidP="00FF33C3">
      <w:pPr>
        <w:pStyle w:val="ac"/>
        <w:spacing w:after="0"/>
        <w:jc w:val="center"/>
        <w:rPr>
          <w:spacing w:val="20"/>
          <w:sz w:val="28"/>
          <w:szCs w:val="28"/>
        </w:rPr>
      </w:pPr>
    </w:p>
    <w:p w:rsidR="00F165DB" w:rsidRDefault="00F165DB" w:rsidP="00FF33C3">
      <w:pPr>
        <w:pStyle w:val="ac"/>
        <w:spacing w:after="0"/>
        <w:jc w:val="center"/>
        <w:rPr>
          <w:b/>
          <w:bCs/>
          <w:spacing w:val="34"/>
          <w:sz w:val="36"/>
          <w:szCs w:val="36"/>
        </w:rPr>
      </w:pPr>
      <w:r>
        <w:rPr>
          <w:b/>
          <w:bCs/>
          <w:spacing w:val="34"/>
          <w:sz w:val="36"/>
          <w:szCs w:val="36"/>
        </w:rPr>
        <w:t>ПОСТАНОВЛЕНИЕ</w:t>
      </w:r>
    </w:p>
    <w:p w:rsidR="00F165DB" w:rsidRPr="001B11F9" w:rsidRDefault="00F165DB" w:rsidP="00062985">
      <w:pPr>
        <w:pStyle w:val="ac"/>
        <w:spacing w:after="0"/>
        <w:jc w:val="center"/>
        <w:rPr>
          <w:spacing w:val="34"/>
          <w:sz w:val="28"/>
          <w:szCs w:val="28"/>
        </w:rPr>
      </w:pPr>
    </w:p>
    <w:p w:rsidR="00F165DB" w:rsidRPr="001B11F9" w:rsidRDefault="00F165DB" w:rsidP="00062985">
      <w:pPr>
        <w:pStyle w:val="ac"/>
        <w:spacing w:after="0"/>
        <w:jc w:val="center"/>
        <w:rPr>
          <w:spacing w:val="34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F165DB" w:rsidRPr="00600B9F" w:rsidTr="000F5077">
        <w:tc>
          <w:tcPr>
            <w:tcW w:w="9214" w:type="dxa"/>
          </w:tcPr>
          <w:p w:rsidR="00E308DE" w:rsidRPr="00600B9F" w:rsidRDefault="00E308DE" w:rsidP="00E3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00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_______________ № ______</w:t>
            </w:r>
            <w:proofErr w:type="gramStart"/>
            <w:r w:rsidRPr="00600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_-</w:t>
            </w:r>
            <w:proofErr w:type="gramEnd"/>
            <w:r w:rsidRPr="00600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</w:t>
            </w:r>
          </w:p>
          <w:p w:rsidR="00F165DB" w:rsidRPr="00600B9F" w:rsidRDefault="00E308DE" w:rsidP="00E30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г. Иваново</w:t>
            </w:r>
          </w:p>
        </w:tc>
      </w:tr>
    </w:tbl>
    <w:p w:rsidR="00F165DB" w:rsidRPr="00600B9F" w:rsidRDefault="00F165DB" w:rsidP="00E30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F165DB" w:rsidRPr="001B11F9" w:rsidTr="000F5077">
        <w:tc>
          <w:tcPr>
            <w:tcW w:w="9214" w:type="dxa"/>
          </w:tcPr>
          <w:p w:rsidR="00F165DB" w:rsidRPr="001B11F9" w:rsidRDefault="00F165DB" w:rsidP="00B75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0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прогнозе социально-экономического развития Ивановской области</w:t>
            </w:r>
            <w:r w:rsidRPr="00600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на 201</w:t>
            </w:r>
            <w:r w:rsidR="00B757F1" w:rsidRPr="00600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600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и плановый период 20</w:t>
            </w:r>
            <w:r w:rsidR="00B757F1" w:rsidRPr="00600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D658B1" w:rsidRPr="00600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B757F1" w:rsidRPr="00600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00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F165DB" w:rsidRPr="001B11F9" w:rsidRDefault="00F165DB" w:rsidP="00062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65DB" w:rsidRPr="001B11F9" w:rsidRDefault="00F165DB" w:rsidP="00062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F165DB" w:rsidRPr="0093504A" w:rsidTr="000F5077">
        <w:tc>
          <w:tcPr>
            <w:tcW w:w="9214" w:type="dxa"/>
          </w:tcPr>
          <w:p w:rsidR="00F165DB" w:rsidRPr="0093504A" w:rsidRDefault="00F165DB" w:rsidP="00727445">
            <w:pPr>
              <w:pStyle w:val="a8"/>
              <w:ind w:firstLine="709"/>
              <w:rPr>
                <w:b/>
                <w:bCs/>
              </w:rPr>
            </w:pPr>
            <w:proofErr w:type="gramStart"/>
            <w:r w:rsidRPr="0093504A">
              <w:t>В соответствии с Бюджетным кодексом Российской Федерации, Федеральным законом от 28.06.2014 № 172-ФЗ «О стратегическом планировании в Российской Федерации», Законом Ивановской области</w:t>
            </w:r>
            <w:r w:rsidR="00FF544E">
              <w:t xml:space="preserve">            </w:t>
            </w:r>
            <w:r w:rsidRPr="0093504A">
              <w:t xml:space="preserve"> от 01.06.2016 № 40-ОЗ «О стратегическом планировании в Ивановской области», постановлением Правительства Ивановской области </w:t>
            </w:r>
            <w:r w:rsidR="00FF544E">
              <w:t xml:space="preserve">                 </w:t>
            </w:r>
            <w:r w:rsidRPr="0093504A">
              <w:t>от 30.12.2015 № 639-п «Об утверждении порядков разработки, корректировки, осуществления мониторинга и контроля реализации прогнозов социально-экономического развития Ивановской области на среднесрочный и долгосрочный периоды» Правительство Ивановской области</w:t>
            </w:r>
            <w:proofErr w:type="gramEnd"/>
            <w:r w:rsidRPr="0093504A">
              <w:t xml:space="preserve"> </w:t>
            </w:r>
            <w:proofErr w:type="gramStart"/>
            <w:r w:rsidRPr="0093504A">
              <w:rPr>
                <w:b/>
                <w:bCs/>
              </w:rPr>
              <w:t>п</w:t>
            </w:r>
            <w:proofErr w:type="gramEnd"/>
            <w:r w:rsidRPr="0093504A">
              <w:rPr>
                <w:b/>
                <w:bCs/>
              </w:rPr>
              <w:t xml:space="preserve"> о с т а н о в л я е т:</w:t>
            </w:r>
          </w:p>
          <w:p w:rsidR="00F165DB" w:rsidRPr="0093504A" w:rsidRDefault="00F165DB" w:rsidP="00727445">
            <w:pPr>
              <w:pStyle w:val="a8"/>
              <w:ind w:firstLine="709"/>
            </w:pPr>
            <w:r w:rsidRPr="0093504A">
              <w:t>1. Одобрить прогноз социально-экономического развития Ивановской области на 201</w:t>
            </w:r>
            <w:r w:rsidR="00B757F1">
              <w:t>9</w:t>
            </w:r>
            <w:r w:rsidRPr="0093504A">
              <w:t xml:space="preserve"> год и плановый период 20</w:t>
            </w:r>
            <w:r w:rsidR="00B757F1">
              <w:t>20</w:t>
            </w:r>
            <w:r w:rsidRPr="0093504A">
              <w:t xml:space="preserve"> и 20</w:t>
            </w:r>
            <w:r w:rsidR="00D658B1">
              <w:t>2</w:t>
            </w:r>
            <w:r w:rsidR="00B757F1">
              <w:t>1</w:t>
            </w:r>
            <w:r w:rsidRPr="0093504A">
              <w:t xml:space="preserve"> годов (прилагается).</w:t>
            </w:r>
          </w:p>
          <w:p w:rsidR="00F165DB" w:rsidRPr="0093504A" w:rsidRDefault="00F165DB" w:rsidP="00B757F1">
            <w:pPr>
              <w:pStyle w:val="a8"/>
              <w:ind w:firstLine="709"/>
            </w:pPr>
            <w:r w:rsidRPr="0093504A">
              <w:t>2. Внести прогноз социально-экономического развития Ивановской области на 201</w:t>
            </w:r>
            <w:r w:rsidR="00B757F1">
              <w:t>9</w:t>
            </w:r>
            <w:r w:rsidRPr="0093504A">
              <w:t xml:space="preserve"> год и плановый период 20</w:t>
            </w:r>
            <w:r w:rsidR="00B757F1">
              <w:t>20</w:t>
            </w:r>
            <w:r w:rsidRPr="0093504A">
              <w:t xml:space="preserve"> и 20</w:t>
            </w:r>
            <w:r w:rsidR="00D658B1">
              <w:t>2</w:t>
            </w:r>
            <w:r w:rsidR="00B757F1">
              <w:t>1</w:t>
            </w:r>
            <w:r w:rsidRPr="0093504A">
              <w:t xml:space="preserve"> годов одновременно с проектом бюджета Ивановской области на 201</w:t>
            </w:r>
            <w:r w:rsidR="00B757F1">
              <w:t>9</w:t>
            </w:r>
            <w:r w:rsidRPr="0093504A">
              <w:t xml:space="preserve"> год и на плановый период 20</w:t>
            </w:r>
            <w:r w:rsidR="00B757F1">
              <w:t>20</w:t>
            </w:r>
            <w:r>
              <w:t xml:space="preserve"> и</w:t>
            </w:r>
            <w:r w:rsidRPr="0093504A">
              <w:t xml:space="preserve"> 20</w:t>
            </w:r>
            <w:r w:rsidR="00D658B1">
              <w:t>2</w:t>
            </w:r>
            <w:r w:rsidR="00B757F1">
              <w:t>1</w:t>
            </w:r>
            <w:r w:rsidRPr="0093504A">
              <w:t xml:space="preserve"> годов в Ивановскую областную Думу в установленном законом порядке.</w:t>
            </w:r>
          </w:p>
        </w:tc>
      </w:tr>
    </w:tbl>
    <w:p w:rsidR="00F165DB" w:rsidRPr="0093504A" w:rsidRDefault="00F165DB" w:rsidP="00062985">
      <w:pPr>
        <w:pStyle w:val="a8"/>
      </w:pPr>
    </w:p>
    <w:p w:rsidR="00F165DB" w:rsidRPr="0093504A" w:rsidRDefault="00F165DB" w:rsidP="00062985">
      <w:pPr>
        <w:pStyle w:val="a8"/>
      </w:pPr>
    </w:p>
    <w:p w:rsidR="00F165DB" w:rsidRDefault="00F165DB" w:rsidP="00062985">
      <w:pPr>
        <w:pStyle w:val="a8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 w:rsidR="000F5077" w:rsidTr="00FF544E">
        <w:tc>
          <w:tcPr>
            <w:tcW w:w="4590" w:type="dxa"/>
            <w:hideMark/>
          </w:tcPr>
          <w:p w:rsidR="000F5077" w:rsidRDefault="000F5077" w:rsidP="00FF544E">
            <w:pPr>
              <w:pStyle w:val="a8"/>
              <w:ind w:right="-156" w:firstLine="0"/>
              <w:jc w:val="left"/>
            </w:pPr>
            <w:r>
              <w:rPr>
                <w:b/>
              </w:rPr>
              <w:t xml:space="preserve">Временно </w:t>
            </w:r>
            <w:proofErr w:type="gramStart"/>
            <w:r>
              <w:rPr>
                <w:b/>
              </w:rPr>
              <w:t>исполняющий</w:t>
            </w:r>
            <w:proofErr w:type="gramEnd"/>
            <w:r>
              <w:rPr>
                <w:b/>
              </w:rPr>
              <w:t xml:space="preserve"> обязанности Губернатора Ивановской области</w:t>
            </w:r>
          </w:p>
        </w:tc>
        <w:tc>
          <w:tcPr>
            <w:tcW w:w="4590" w:type="dxa"/>
          </w:tcPr>
          <w:p w:rsidR="000F5077" w:rsidRDefault="000F5077" w:rsidP="00FF544E">
            <w:pPr>
              <w:pStyle w:val="a8"/>
              <w:ind w:firstLine="0"/>
              <w:jc w:val="right"/>
              <w:rPr>
                <w:b/>
              </w:rPr>
            </w:pPr>
          </w:p>
          <w:p w:rsidR="000F5077" w:rsidRDefault="000F5077" w:rsidP="00FF544E">
            <w:pPr>
              <w:pStyle w:val="a8"/>
              <w:ind w:firstLine="0"/>
              <w:jc w:val="right"/>
              <w:rPr>
                <w:b/>
              </w:rPr>
            </w:pPr>
          </w:p>
          <w:p w:rsidR="000F5077" w:rsidRDefault="000F5077" w:rsidP="00FF544E">
            <w:pPr>
              <w:pStyle w:val="a8"/>
              <w:ind w:firstLine="0"/>
              <w:jc w:val="right"/>
              <w:rPr>
                <w:b/>
              </w:rPr>
            </w:pPr>
            <w:r>
              <w:rPr>
                <w:b/>
              </w:rPr>
              <w:t>С.С.</w:t>
            </w:r>
            <w:r w:rsidRPr="00EC2403">
              <w:rPr>
                <w:b/>
              </w:rPr>
              <w:t xml:space="preserve"> Воскресенский</w:t>
            </w:r>
          </w:p>
        </w:tc>
      </w:tr>
    </w:tbl>
    <w:p w:rsidR="000F5077" w:rsidRPr="0093504A" w:rsidRDefault="000F5077" w:rsidP="00062985">
      <w:pPr>
        <w:pStyle w:val="a8"/>
      </w:pPr>
    </w:p>
    <w:p w:rsidR="00F165DB" w:rsidRPr="0093504A" w:rsidRDefault="00F165DB" w:rsidP="00062985">
      <w:pPr>
        <w:pStyle w:val="1"/>
        <w:jc w:val="right"/>
      </w:pPr>
    </w:p>
    <w:p w:rsidR="00F165DB" w:rsidRPr="0093504A" w:rsidRDefault="00F165DB" w:rsidP="0006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504A">
        <w:rPr>
          <w:rFonts w:ascii="Times New Roman" w:hAnsi="Times New Roman" w:cs="Times New Roman"/>
          <w:sz w:val="28"/>
          <w:szCs w:val="28"/>
        </w:rPr>
        <w:br w:type="page"/>
      </w:r>
    </w:p>
    <w:p w:rsidR="00F165DB" w:rsidRPr="0093504A" w:rsidRDefault="00F165DB" w:rsidP="00062985">
      <w:pPr>
        <w:pStyle w:val="1"/>
        <w:jc w:val="right"/>
      </w:pPr>
      <w:r w:rsidRPr="0093504A">
        <w:lastRenderedPageBreak/>
        <w:t>Приложение к постановлению</w:t>
      </w:r>
    </w:p>
    <w:p w:rsidR="00F165DB" w:rsidRPr="0093504A" w:rsidRDefault="00F165DB" w:rsidP="00062985">
      <w:pPr>
        <w:pStyle w:val="1"/>
        <w:jc w:val="right"/>
      </w:pPr>
      <w:r w:rsidRPr="0093504A">
        <w:t>Правительства Ивановской области</w:t>
      </w:r>
    </w:p>
    <w:p w:rsidR="00CC1733" w:rsidRDefault="00CC1733" w:rsidP="00CC1733">
      <w:pPr>
        <w:pStyle w:val="1"/>
        <w:jc w:val="right"/>
      </w:pPr>
      <w:r w:rsidRPr="00600B9F">
        <w:t>от ______________ № ______-</w:t>
      </w:r>
    </w:p>
    <w:p w:rsidR="00F165DB" w:rsidRPr="0093504A" w:rsidRDefault="00F165DB" w:rsidP="00062985">
      <w:pPr>
        <w:spacing w:after="0" w:line="240" w:lineRule="auto"/>
        <w:jc w:val="center"/>
        <w:rPr>
          <w:rFonts w:ascii="Times New Roman" w:hAnsi="Times New Roman" w:cs="Times New Roman"/>
          <w:caps/>
          <w:spacing w:val="120"/>
          <w:sz w:val="28"/>
          <w:szCs w:val="28"/>
        </w:rPr>
      </w:pPr>
    </w:p>
    <w:p w:rsidR="00F165DB" w:rsidRPr="0093504A" w:rsidRDefault="00F165DB" w:rsidP="007D235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</w:pPr>
      <w:r w:rsidRPr="0093504A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Прогноз</w:t>
      </w:r>
    </w:p>
    <w:p w:rsidR="00F165DB" w:rsidRPr="0093504A" w:rsidRDefault="00F165DB" w:rsidP="007D2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04A">
        <w:rPr>
          <w:rFonts w:ascii="Times New Roman" w:hAnsi="Times New Roman" w:cs="Times New Roman"/>
          <w:b/>
          <w:bCs/>
          <w:sz w:val="28"/>
          <w:szCs w:val="28"/>
        </w:rPr>
        <w:t>социально-экономического развития Ивановской области</w:t>
      </w:r>
    </w:p>
    <w:p w:rsidR="00F165DB" w:rsidRPr="0093504A" w:rsidRDefault="00F165DB" w:rsidP="007D2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04A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B757F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93504A"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 w:rsidR="00B757F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3504A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658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757F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3504A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F165DB" w:rsidRPr="0093504A" w:rsidRDefault="00F165DB" w:rsidP="007D2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65DB" w:rsidRPr="0093504A" w:rsidRDefault="00F165DB" w:rsidP="007D2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65DB" w:rsidRPr="0093504A" w:rsidRDefault="00F165DB" w:rsidP="007274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04A">
        <w:rPr>
          <w:rFonts w:ascii="Times New Roman" w:hAnsi="Times New Roman" w:cs="Times New Roman"/>
          <w:b/>
          <w:bCs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504A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F165DB" w:rsidRPr="0093504A" w:rsidRDefault="00F165DB" w:rsidP="007D2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04A">
        <w:rPr>
          <w:rFonts w:ascii="Times New Roman" w:hAnsi="Times New Roman" w:cs="Times New Roman"/>
          <w:b/>
          <w:bCs/>
          <w:sz w:val="28"/>
          <w:szCs w:val="28"/>
        </w:rPr>
        <w:t>к прогнозу социально-экономического раз</w:t>
      </w:r>
      <w:r w:rsidR="00D658B1">
        <w:rPr>
          <w:rFonts w:ascii="Times New Roman" w:hAnsi="Times New Roman" w:cs="Times New Roman"/>
          <w:b/>
          <w:bCs/>
          <w:sz w:val="28"/>
          <w:szCs w:val="28"/>
        </w:rPr>
        <w:t>вития Ивановской области</w:t>
      </w:r>
      <w:r w:rsidR="00D658B1">
        <w:rPr>
          <w:rFonts w:ascii="Times New Roman" w:hAnsi="Times New Roman" w:cs="Times New Roman"/>
          <w:b/>
          <w:bCs/>
          <w:sz w:val="28"/>
          <w:szCs w:val="28"/>
        </w:rPr>
        <w:br/>
        <w:t>на 201</w:t>
      </w:r>
      <w:r w:rsidR="00B757F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93504A"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 w:rsidR="00B757F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3504A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658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757F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3504A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F165DB" w:rsidRPr="0093504A" w:rsidRDefault="00F165DB" w:rsidP="00062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9CA" w:rsidRPr="006139CA" w:rsidRDefault="002B6670" w:rsidP="00613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</w:t>
      </w:r>
      <w:r w:rsidR="006139CA" w:rsidRPr="006139CA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</w:t>
      </w:r>
      <w:r>
        <w:rPr>
          <w:rFonts w:ascii="Times New Roman" w:hAnsi="Times New Roman" w:cs="Times New Roman"/>
          <w:b/>
          <w:sz w:val="28"/>
          <w:szCs w:val="28"/>
        </w:rPr>
        <w:t>го развития</w:t>
      </w:r>
      <w:r w:rsidR="006139CA" w:rsidRPr="006139CA">
        <w:rPr>
          <w:rFonts w:ascii="Times New Roman" w:hAnsi="Times New Roman" w:cs="Times New Roman"/>
          <w:b/>
          <w:sz w:val="28"/>
          <w:szCs w:val="28"/>
        </w:rPr>
        <w:t xml:space="preserve"> регион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6139CA" w:rsidRPr="006139CA">
        <w:rPr>
          <w:rFonts w:ascii="Times New Roman" w:hAnsi="Times New Roman" w:cs="Times New Roman"/>
          <w:b/>
          <w:sz w:val="28"/>
          <w:szCs w:val="28"/>
        </w:rPr>
        <w:t xml:space="preserve"> за отчетный период</w:t>
      </w:r>
    </w:p>
    <w:p w:rsidR="002B6670" w:rsidRDefault="002B6670" w:rsidP="001A1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5E3" w:rsidRPr="001A15E3" w:rsidRDefault="001A15E3" w:rsidP="001A1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15E3">
        <w:rPr>
          <w:rFonts w:ascii="Times New Roman" w:hAnsi="Times New Roman" w:cs="Times New Roman"/>
          <w:sz w:val="28"/>
          <w:szCs w:val="28"/>
        </w:rPr>
        <w:t>В целях обеспечения устойчивого развития экономики и социальной стабильности Ивановской области в период наиболее сильного влияния неблагоприятной внешнеэкономической и внешнеполитической конъюнктуры в регионе был разработан и реализовывался утвержденный распоряжением Губернатора Ивановской области от 13.02.2015 № 28-р План первоочередных мероприятий по обеспечению устойчивого развития экономики и социальной стабильности в 2015 году и на 2016 - 2017 годы по Ивановской области.</w:t>
      </w:r>
      <w:proofErr w:type="gramEnd"/>
      <w:r w:rsidRPr="001A15E3">
        <w:rPr>
          <w:rFonts w:ascii="Times New Roman" w:hAnsi="Times New Roman" w:cs="Times New Roman"/>
          <w:sz w:val="28"/>
          <w:szCs w:val="28"/>
        </w:rPr>
        <w:t xml:space="preserve"> Следствием принятых антикризисных мер стало улучшение экономического положения Ивановской области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A15E3">
        <w:rPr>
          <w:rFonts w:ascii="Times New Roman" w:hAnsi="Times New Roman" w:cs="Times New Roman"/>
          <w:sz w:val="28"/>
          <w:szCs w:val="28"/>
        </w:rPr>
        <w:t xml:space="preserve"> 2017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A15E3">
        <w:rPr>
          <w:rFonts w:ascii="Times New Roman" w:hAnsi="Times New Roman" w:cs="Times New Roman"/>
          <w:sz w:val="28"/>
          <w:szCs w:val="28"/>
        </w:rPr>
        <w:t xml:space="preserve"> по большинству экономических показателей.</w:t>
      </w:r>
    </w:p>
    <w:p w:rsidR="007162D6" w:rsidRPr="00C242D6" w:rsidRDefault="001A15E3" w:rsidP="007162D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1A15E3">
        <w:rPr>
          <w:rFonts w:ascii="Times New Roman" w:hAnsi="Times New Roman" w:cs="Times New Roman"/>
          <w:sz w:val="28"/>
          <w:szCs w:val="28"/>
        </w:rPr>
        <w:t>Так, за отчетный 2017 год по сравнению с 2016 год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A15E3">
        <w:rPr>
          <w:rFonts w:ascii="Times New Roman" w:hAnsi="Times New Roman" w:cs="Times New Roman"/>
          <w:sz w:val="28"/>
          <w:szCs w:val="28"/>
        </w:rPr>
        <w:t xml:space="preserve"> вырос</w:t>
      </w:r>
      <w:r w:rsidR="004F743B">
        <w:rPr>
          <w:rFonts w:ascii="Times New Roman" w:hAnsi="Times New Roman" w:cs="Times New Roman"/>
          <w:sz w:val="28"/>
          <w:szCs w:val="28"/>
        </w:rPr>
        <w:t xml:space="preserve"> об</w:t>
      </w:r>
      <w:r w:rsidR="004F743B" w:rsidRPr="001A15E3">
        <w:rPr>
          <w:rFonts w:ascii="Times New Roman" w:hAnsi="Times New Roman" w:cs="Times New Roman"/>
          <w:sz w:val="28"/>
          <w:szCs w:val="28"/>
        </w:rPr>
        <w:t xml:space="preserve">ъем инвестиций в основной капитал </w:t>
      </w:r>
      <w:r w:rsidR="004F743B">
        <w:rPr>
          <w:rFonts w:ascii="Times New Roman" w:hAnsi="Times New Roman" w:cs="Times New Roman"/>
          <w:sz w:val="28"/>
          <w:szCs w:val="28"/>
        </w:rPr>
        <w:t>на 7,9%</w:t>
      </w:r>
      <w:r w:rsidR="007162D6">
        <w:rPr>
          <w:rFonts w:ascii="Times New Roman" w:hAnsi="Times New Roman" w:cs="Times New Roman"/>
          <w:sz w:val="28"/>
          <w:szCs w:val="28"/>
        </w:rPr>
        <w:t xml:space="preserve">. </w:t>
      </w:r>
      <w:r w:rsidR="007162D6" w:rsidRPr="00C242D6">
        <w:rPr>
          <w:rFonts w:ascii="Times New Roman" w:hAnsi="Times New Roman"/>
          <w:sz w:val="28"/>
          <w:szCs w:val="28"/>
        </w:rPr>
        <w:t>Положительная динамика наблюдается впервые, начиная с 2014 года.</w:t>
      </w:r>
      <w:r w:rsidR="007162D6">
        <w:rPr>
          <w:rFonts w:ascii="Times New Roman" w:hAnsi="Times New Roman"/>
          <w:sz w:val="28"/>
          <w:szCs w:val="28"/>
        </w:rPr>
        <w:t xml:space="preserve"> </w:t>
      </w:r>
      <w:r w:rsidR="007162D6" w:rsidRPr="00C242D6">
        <w:rPr>
          <w:rFonts w:ascii="Times New Roman" w:hAnsi="Times New Roman"/>
          <w:sz w:val="28"/>
          <w:szCs w:val="28"/>
        </w:rPr>
        <w:t>По динамике объема инвестиций в основной капитал за 2017 год среди регионов Ц</w:t>
      </w:r>
      <w:r w:rsidR="007162D6">
        <w:rPr>
          <w:rFonts w:ascii="Times New Roman" w:hAnsi="Times New Roman"/>
          <w:sz w:val="28"/>
          <w:szCs w:val="28"/>
        </w:rPr>
        <w:t xml:space="preserve">ентрального федерального округа (далее – ЦФО) </w:t>
      </w:r>
      <w:r w:rsidR="007162D6" w:rsidRPr="00C242D6">
        <w:rPr>
          <w:rFonts w:ascii="Times New Roman" w:hAnsi="Times New Roman"/>
          <w:sz w:val="28"/>
          <w:szCs w:val="28"/>
        </w:rPr>
        <w:t>Ивановская область вышла на 5 место, опередив соседние регионы - Ярославскую и Костромскую области.</w:t>
      </w:r>
    </w:p>
    <w:p w:rsidR="001A15E3" w:rsidRPr="001A15E3" w:rsidRDefault="007162D6" w:rsidP="001A1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A15E3" w:rsidRPr="001A15E3">
        <w:rPr>
          <w:rFonts w:ascii="Times New Roman" w:hAnsi="Times New Roman" w:cs="Times New Roman"/>
          <w:sz w:val="28"/>
          <w:szCs w:val="28"/>
        </w:rPr>
        <w:t xml:space="preserve">борот общественного питания </w:t>
      </w:r>
      <w:r>
        <w:rPr>
          <w:rFonts w:ascii="Times New Roman" w:hAnsi="Times New Roman" w:cs="Times New Roman"/>
          <w:sz w:val="28"/>
          <w:szCs w:val="28"/>
        </w:rPr>
        <w:t>вырос</w:t>
      </w:r>
      <w:r w:rsidR="004F743B">
        <w:rPr>
          <w:rFonts w:ascii="Times New Roman" w:hAnsi="Times New Roman" w:cs="Times New Roman"/>
          <w:sz w:val="28"/>
          <w:szCs w:val="28"/>
        </w:rPr>
        <w:t xml:space="preserve"> </w:t>
      </w:r>
      <w:r w:rsidR="001A15E3" w:rsidRPr="0075797F">
        <w:rPr>
          <w:rFonts w:ascii="Times New Roman" w:hAnsi="Times New Roman" w:cs="Times New Roman"/>
          <w:sz w:val="28"/>
          <w:szCs w:val="28"/>
        </w:rPr>
        <w:t xml:space="preserve">на </w:t>
      </w:r>
      <w:r w:rsidR="00FA5A14" w:rsidRPr="0075797F">
        <w:rPr>
          <w:rFonts w:ascii="Times New Roman" w:hAnsi="Times New Roman" w:cs="Times New Roman"/>
          <w:sz w:val="28"/>
          <w:szCs w:val="28"/>
        </w:rPr>
        <w:t>7,3</w:t>
      </w:r>
      <w:r w:rsidR="001A15E3" w:rsidRPr="0075797F">
        <w:rPr>
          <w:rFonts w:ascii="Times New Roman" w:hAnsi="Times New Roman" w:cs="Times New Roman"/>
          <w:sz w:val="28"/>
          <w:szCs w:val="28"/>
        </w:rPr>
        <w:t xml:space="preserve">%, </w:t>
      </w:r>
      <w:r w:rsidR="004F743B" w:rsidRPr="0075797F">
        <w:rPr>
          <w:rFonts w:ascii="Times New Roman" w:hAnsi="Times New Roman" w:cs="Times New Roman"/>
          <w:sz w:val="28"/>
          <w:szCs w:val="28"/>
        </w:rPr>
        <w:t>оборот</w:t>
      </w:r>
      <w:r w:rsidR="004F743B" w:rsidRPr="004F743B">
        <w:rPr>
          <w:rFonts w:ascii="Times New Roman" w:hAnsi="Times New Roman" w:cs="Times New Roman"/>
          <w:sz w:val="28"/>
          <w:szCs w:val="28"/>
        </w:rPr>
        <w:t xml:space="preserve"> розничной торговли – на 2,9%</w:t>
      </w:r>
      <w:r w:rsidR="004F743B">
        <w:rPr>
          <w:rFonts w:ascii="Times New Roman" w:hAnsi="Times New Roman" w:cs="Times New Roman"/>
          <w:sz w:val="28"/>
          <w:szCs w:val="28"/>
        </w:rPr>
        <w:t>;</w:t>
      </w:r>
      <w:r w:rsidR="004F743B" w:rsidRPr="004F743B">
        <w:rPr>
          <w:rFonts w:ascii="Times New Roman" w:hAnsi="Times New Roman" w:cs="Times New Roman"/>
          <w:sz w:val="28"/>
          <w:szCs w:val="28"/>
        </w:rPr>
        <w:t xml:space="preserve"> </w:t>
      </w:r>
      <w:r w:rsidR="00001F0F">
        <w:rPr>
          <w:rFonts w:ascii="Times New Roman" w:hAnsi="Times New Roman" w:cs="Times New Roman"/>
          <w:sz w:val="28"/>
          <w:szCs w:val="28"/>
        </w:rPr>
        <w:t>э</w:t>
      </w:r>
      <w:r w:rsidR="009A7235" w:rsidRPr="001A15E3">
        <w:rPr>
          <w:rFonts w:ascii="Times New Roman" w:hAnsi="Times New Roman" w:cs="Times New Roman"/>
          <w:sz w:val="28"/>
          <w:szCs w:val="28"/>
        </w:rPr>
        <w:t>кспорт товаров вырос на 1</w:t>
      </w:r>
      <w:r w:rsidR="009A7235">
        <w:rPr>
          <w:rFonts w:ascii="Times New Roman" w:hAnsi="Times New Roman" w:cs="Times New Roman"/>
          <w:sz w:val="28"/>
          <w:szCs w:val="28"/>
        </w:rPr>
        <w:t>1,3</w:t>
      </w:r>
      <w:r w:rsidR="009A7235" w:rsidRPr="001A15E3">
        <w:rPr>
          <w:rFonts w:ascii="Times New Roman" w:hAnsi="Times New Roman" w:cs="Times New Roman"/>
          <w:sz w:val="28"/>
          <w:szCs w:val="28"/>
        </w:rPr>
        <w:t>%, импорт - на 1</w:t>
      </w:r>
      <w:r w:rsidR="00001F0F">
        <w:rPr>
          <w:rFonts w:ascii="Times New Roman" w:hAnsi="Times New Roman" w:cs="Times New Roman"/>
          <w:sz w:val="28"/>
          <w:szCs w:val="28"/>
        </w:rPr>
        <w:t>2,8</w:t>
      </w:r>
      <w:r w:rsidR="009A7235" w:rsidRPr="001A15E3">
        <w:rPr>
          <w:rFonts w:ascii="Times New Roman" w:hAnsi="Times New Roman" w:cs="Times New Roman"/>
          <w:sz w:val="28"/>
          <w:szCs w:val="28"/>
        </w:rPr>
        <w:t>%.</w:t>
      </w:r>
      <w:r w:rsidR="009A7235">
        <w:rPr>
          <w:rFonts w:ascii="Times New Roman" w:hAnsi="Times New Roman" w:cs="Times New Roman"/>
          <w:sz w:val="28"/>
          <w:szCs w:val="28"/>
        </w:rPr>
        <w:t xml:space="preserve"> </w:t>
      </w:r>
      <w:r w:rsidR="001A15E3" w:rsidRPr="004F743B">
        <w:rPr>
          <w:rFonts w:ascii="Times New Roman" w:hAnsi="Times New Roman" w:cs="Times New Roman"/>
          <w:sz w:val="28"/>
          <w:szCs w:val="28"/>
        </w:rPr>
        <w:t>Кроме того, наблюдался рост введенного жилья в 1,</w:t>
      </w:r>
      <w:r w:rsidR="006C2C0B">
        <w:rPr>
          <w:rFonts w:ascii="Times New Roman" w:hAnsi="Times New Roman" w:cs="Times New Roman"/>
          <w:sz w:val="28"/>
          <w:szCs w:val="28"/>
        </w:rPr>
        <w:t>9</w:t>
      </w:r>
      <w:r w:rsidR="001A15E3" w:rsidRPr="004F743B">
        <w:rPr>
          <w:rFonts w:ascii="Times New Roman" w:hAnsi="Times New Roman" w:cs="Times New Roman"/>
          <w:sz w:val="28"/>
          <w:szCs w:val="28"/>
        </w:rPr>
        <w:t xml:space="preserve"> раза и объема работ, выполненных по виду деятельности «строительство», - </w:t>
      </w:r>
      <w:proofErr w:type="gramStart"/>
      <w:r w:rsidR="001A15E3" w:rsidRPr="004F743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A15E3" w:rsidRPr="004F743B">
        <w:rPr>
          <w:rFonts w:ascii="Times New Roman" w:hAnsi="Times New Roman" w:cs="Times New Roman"/>
          <w:sz w:val="28"/>
          <w:szCs w:val="28"/>
        </w:rPr>
        <w:t xml:space="preserve"> </w:t>
      </w:r>
      <w:r w:rsidR="006C2C0B">
        <w:rPr>
          <w:rFonts w:ascii="Times New Roman" w:hAnsi="Times New Roman" w:cs="Times New Roman"/>
          <w:sz w:val="28"/>
          <w:szCs w:val="28"/>
        </w:rPr>
        <w:t>13,4</w:t>
      </w:r>
      <w:r w:rsidR="001A15E3" w:rsidRPr="004F743B">
        <w:rPr>
          <w:rFonts w:ascii="Times New Roman" w:hAnsi="Times New Roman" w:cs="Times New Roman"/>
          <w:sz w:val="28"/>
          <w:szCs w:val="28"/>
        </w:rPr>
        <w:t>%</w:t>
      </w:r>
      <w:r w:rsidR="00070D9F">
        <w:rPr>
          <w:rFonts w:ascii="Times New Roman" w:hAnsi="Times New Roman" w:cs="Times New Roman"/>
          <w:sz w:val="28"/>
          <w:szCs w:val="28"/>
        </w:rPr>
        <w:t>.</w:t>
      </w:r>
    </w:p>
    <w:p w:rsidR="001A15E3" w:rsidRPr="001A15E3" w:rsidRDefault="001A15E3" w:rsidP="001A1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5E3">
        <w:rPr>
          <w:rFonts w:ascii="Times New Roman" w:hAnsi="Times New Roman" w:cs="Times New Roman"/>
          <w:sz w:val="28"/>
          <w:szCs w:val="28"/>
        </w:rPr>
        <w:t xml:space="preserve">Продолжился процесс замедления роста цен в регионе. За 2017 год по отношению к январю – декабрю 2016 года индекс потребительских цен (ИПЦ) составил 103,8% (за январь – декабрь 2016 года - 107,2%), в декабре 2017 года к декабрю 2016 года ИПЦ замедлился до 102,9% (аналогичный показатель </w:t>
      </w:r>
      <w:r w:rsidR="009A7235">
        <w:rPr>
          <w:rFonts w:ascii="Times New Roman" w:hAnsi="Times New Roman" w:cs="Times New Roman"/>
          <w:sz w:val="28"/>
          <w:szCs w:val="28"/>
        </w:rPr>
        <w:t>2016</w:t>
      </w:r>
      <w:r w:rsidRPr="001A15E3">
        <w:rPr>
          <w:rFonts w:ascii="Times New Roman" w:hAnsi="Times New Roman" w:cs="Times New Roman"/>
          <w:sz w:val="28"/>
          <w:szCs w:val="28"/>
        </w:rPr>
        <w:t xml:space="preserve"> года – 106%). Уровень безработицы к экономически активному населению по состоянию н</w:t>
      </w:r>
      <w:r w:rsidR="004F743B">
        <w:rPr>
          <w:rFonts w:ascii="Times New Roman" w:hAnsi="Times New Roman" w:cs="Times New Roman"/>
          <w:sz w:val="28"/>
          <w:szCs w:val="28"/>
        </w:rPr>
        <w:t>а 01.01.2018 снизился до 0,7</w:t>
      </w:r>
      <w:r w:rsidR="00070D9F">
        <w:rPr>
          <w:rFonts w:ascii="Times New Roman" w:hAnsi="Times New Roman" w:cs="Times New Roman"/>
          <w:sz w:val="28"/>
          <w:szCs w:val="28"/>
        </w:rPr>
        <w:t>8</w:t>
      </w:r>
      <w:r w:rsidR="004F743B">
        <w:rPr>
          <w:rFonts w:ascii="Times New Roman" w:hAnsi="Times New Roman" w:cs="Times New Roman"/>
          <w:sz w:val="28"/>
          <w:szCs w:val="28"/>
        </w:rPr>
        <w:t>%; с</w:t>
      </w:r>
      <w:r w:rsidRPr="001A15E3">
        <w:rPr>
          <w:rFonts w:ascii="Times New Roman" w:hAnsi="Times New Roman" w:cs="Times New Roman"/>
          <w:sz w:val="28"/>
          <w:szCs w:val="28"/>
        </w:rPr>
        <w:t xml:space="preserve">реднемесячная номинальная заработная плата выросла на </w:t>
      </w:r>
      <w:r w:rsidR="006C2C0B">
        <w:rPr>
          <w:rFonts w:ascii="Times New Roman" w:hAnsi="Times New Roman" w:cs="Times New Roman"/>
          <w:sz w:val="28"/>
          <w:szCs w:val="28"/>
        </w:rPr>
        <w:t>6</w:t>
      </w:r>
      <w:r w:rsidRPr="001A15E3">
        <w:rPr>
          <w:rFonts w:ascii="Times New Roman" w:hAnsi="Times New Roman" w:cs="Times New Roman"/>
          <w:sz w:val="28"/>
          <w:szCs w:val="28"/>
        </w:rPr>
        <w:t>%</w:t>
      </w:r>
      <w:r w:rsidR="000F0BD0">
        <w:rPr>
          <w:rFonts w:ascii="Times New Roman" w:hAnsi="Times New Roman" w:cs="Times New Roman"/>
          <w:sz w:val="28"/>
          <w:szCs w:val="28"/>
        </w:rPr>
        <w:t xml:space="preserve"> и составила 23</w:t>
      </w:r>
      <w:r w:rsidR="006C2C0B">
        <w:rPr>
          <w:rFonts w:ascii="Times New Roman" w:hAnsi="Times New Roman" w:cs="Times New Roman"/>
          <w:sz w:val="28"/>
          <w:szCs w:val="28"/>
        </w:rPr>
        <w:t>470,1</w:t>
      </w:r>
      <w:r w:rsidR="000F0BD0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1A15E3">
        <w:rPr>
          <w:rFonts w:ascii="Times New Roman" w:hAnsi="Times New Roman" w:cs="Times New Roman"/>
          <w:sz w:val="28"/>
          <w:szCs w:val="28"/>
        </w:rPr>
        <w:t xml:space="preserve">, </w:t>
      </w:r>
      <w:r w:rsidR="008A534D">
        <w:rPr>
          <w:rFonts w:ascii="Times New Roman" w:hAnsi="Times New Roman" w:cs="Times New Roman"/>
          <w:sz w:val="28"/>
          <w:szCs w:val="28"/>
        </w:rPr>
        <w:t xml:space="preserve">рост </w:t>
      </w:r>
      <w:r w:rsidRPr="001A15E3">
        <w:rPr>
          <w:rFonts w:ascii="Times New Roman" w:hAnsi="Times New Roman" w:cs="Times New Roman"/>
          <w:sz w:val="28"/>
          <w:szCs w:val="28"/>
        </w:rPr>
        <w:t>реальн</w:t>
      </w:r>
      <w:r w:rsidR="008A534D">
        <w:rPr>
          <w:rFonts w:ascii="Times New Roman" w:hAnsi="Times New Roman" w:cs="Times New Roman"/>
          <w:sz w:val="28"/>
          <w:szCs w:val="28"/>
        </w:rPr>
        <w:t>ой</w:t>
      </w:r>
      <w:r w:rsidRPr="001A15E3">
        <w:rPr>
          <w:rFonts w:ascii="Times New Roman" w:hAnsi="Times New Roman" w:cs="Times New Roman"/>
          <w:sz w:val="28"/>
          <w:szCs w:val="28"/>
        </w:rPr>
        <w:t xml:space="preserve"> заработн</w:t>
      </w:r>
      <w:r w:rsidR="008A534D">
        <w:rPr>
          <w:rFonts w:ascii="Times New Roman" w:hAnsi="Times New Roman" w:cs="Times New Roman"/>
          <w:sz w:val="28"/>
          <w:szCs w:val="28"/>
        </w:rPr>
        <w:t>ой</w:t>
      </w:r>
      <w:r w:rsidRPr="001A15E3">
        <w:rPr>
          <w:rFonts w:ascii="Times New Roman" w:hAnsi="Times New Roman" w:cs="Times New Roman"/>
          <w:sz w:val="28"/>
          <w:szCs w:val="28"/>
        </w:rPr>
        <w:t xml:space="preserve"> плат</w:t>
      </w:r>
      <w:r w:rsidR="008A534D">
        <w:rPr>
          <w:rFonts w:ascii="Times New Roman" w:hAnsi="Times New Roman" w:cs="Times New Roman"/>
          <w:sz w:val="28"/>
          <w:szCs w:val="28"/>
        </w:rPr>
        <w:t>ы</w:t>
      </w:r>
      <w:r w:rsidRPr="001A15E3">
        <w:rPr>
          <w:rFonts w:ascii="Times New Roman" w:hAnsi="Times New Roman" w:cs="Times New Roman"/>
          <w:sz w:val="28"/>
          <w:szCs w:val="28"/>
        </w:rPr>
        <w:t xml:space="preserve"> с учетом и</w:t>
      </w:r>
      <w:r w:rsidR="008A534D">
        <w:rPr>
          <w:rFonts w:ascii="Times New Roman" w:hAnsi="Times New Roman" w:cs="Times New Roman"/>
          <w:sz w:val="28"/>
          <w:szCs w:val="28"/>
        </w:rPr>
        <w:t>нфляции составил 10</w:t>
      </w:r>
      <w:r w:rsidR="006C2C0B">
        <w:rPr>
          <w:rFonts w:ascii="Times New Roman" w:hAnsi="Times New Roman" w:cs="Times New Roman"/>
          <w:sz w:val="28"/>
          <w:szCs w:val="28"/>
        </w:rPr>
        <w:t>2,1</w:t>
      </w:r>
      <w:r w:rsidR="004F743B">
        <w:rPr>
          <w:rFonts w:ascii="Times New Roman" w:hAnsi="Times New Roman" w:cs="Times New Roman"/>
          <w:sz w:val="28"/>
          <w:szCs w:val="28"/>
        </w:rPr>
        <w:t>%</w:t>
      </w:r>
      <w:r w:rsidR="006C2C0B">
        <w:rPr>
          <w:rFonts w:ascii="Times New Roman" w:hAnsi="Times New Roman" w:cs="Times New Roman"/>
          <w:sz w:val="28"/>
          <w:szCs w:val="28"/>
        </w:rPr>
        <w:t>.</w:t>
      </w:r>
    </w:p>
    <w:p w:rsidR="000F0BD0" w:rsidRPr="000F0BD0" w:rsidRDefault="000F0BD0" w:rsidP="000F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BD0">
        <w:rPr>
          <w:rFonts w:ascii="Times New Roman" w:hAnsi="Times New Roman" w:cs="Times New Roman"/>
          <w:sz w:val="28"/>
          <w:szCs w:val="28"/>
        </w:rPr>
        <w:lastRenderedPageBreak/>
        <w:t>Вместе с тем, объем производства продукции сельского хозяйства снизился на 2%, что обусловлено неблагоприятными погодными условиями на протяжении весны - лета 2017 года, отрицательно повлиявшими на сферу растениеводства, где произошло снижение на 6,8% в сопоставимых ценах к уровню 2016 года</w:t>
      </w:r>
      <w:r w:rsidR="006C2C0B">
        <w:rPr>
          <w:rFonts w:ascii="Times New Roman" w:hAnsi="Times New Roman" w:cs="Times New Roman"/>
          <w:sz w:val="28"/>
          <w:szCs w:val="28"/>
        </w:rPr>
        <w:t>. Т</w:t>
      </w:r>
      <w:r w:rsidRPr="000F0BD0">
        <w:rPr>
          <w:rFonts w:ascii="Times New Roman" w:hAnsi="Times New Roman" w:cs="Times New Roman"/>
          <w:sz w:val="28"/>
          <w:szCs w:val="28"/>
        </w:rPr>
        <w:t xml:space="preserve">акже </w:t>
      </w:r>
      <w:r w:rsidR="006C2C0B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Pr="000F0BD0">
        <w:rPr>
          <w:rFonts w:ascii="Times New Roman" w:hAnsi="Times New Roman" w:cs="Times New Roman"/>
          <w:sz w:val="28"/>
          <w:szCs w:val="28"/>
        </w:rPr>
        <w:t xml:space="preserve">произошло снижение </w:t>
      </w:r>
      <w:r w:rsidR="00070D9F" w:rsidRPr="00553280">
        <w:rPr>
          <w:rFonts w:ascii="Times New Roman" w:hAnsi="Times New Roman" w:cs="Times New Roman"/>
          <w:sz w:val="28"/>
          <w:szCs w:val="28"/>
        </w:rPr>
        <w:t>на 1,6%</w:t>
      </w:r>
      <w:r w:rsidR="00070D9F">
        <w:rPr>
          <w:rFonts w:ascii="Times New Roman" w:hAnsi="Times New Roman" w:cs="Times New Roman"/>
          <w:sz w:val="28"/>
          <w:szCs w:val="28"/>
        </w:rPr>
        <w:t xml:space="preserve"> </w:t>
      </w:r>
      <w:r w:rsidR="00070D9F" w:rsidRPr="00553280">
        <w:rPr>
          <w:rFonts w:ascii="Times New Roman" w:hAnsi="Times New Roman" w:cs="Times New Roman"/>
          <w:sz w:val="28"/>
          <w:szCs w:val="28"/>
        </w:rPr>
        <w:t>объём</w:t>
      </w:r>
      <w:r w:rsidR="00070D9F">
        <w:rPr>
          <w:rFonts w:ascii="Times New Roman" w:hAnsi="Times New Roman" w:cs="Times New Roman"/>
          <w:sz w:val="28"/>
          <w:szCs w:val="28"/>
        </w:rPr>
        <w:t>а</w:t>
      </w:r>
      <w:r w:rsidR="00070D9F" w:rsidRPr="00553280">
        <w:rPr>
          <w:rFonts w:ascii="Times New Roman" w:hAnsi="Times New Roman" w:cs="Times New Roman"/>
          <w:sz w:val="28"/>
          <w:szCs w:val="28"/>
        </w:rPr>
        <w:t xml:space="preserve"> платных услуг</w:t>
      </w:r>
      <w:r w:rsidR="00070D9F">
        <w:rPr>
          <w:rFonts w:ascii="Times New Roman" w:hAnsi="Times New Roman" w:cs="Times New Roman"/>
          <w:sz w:val="28"/>
          <w:szCs w:val="28"/>
        </w:rPr>
        <w:t>, оказанных</w:t>
      </w:r>
      <w:r w:rsidR="00070D9F" w:rsidRPr="00553280">
        <w:rPr>
          <w:rFonts w:ascii="Times New Roman" w:hAnsi="Times New Roman" w:cs="Times New Roman"/>
          <w:sz w:val="28"/>
          <w:szCs w:val="28"/>
        </w:rPr>
        <w:t xml:space="preserve"> населению </w:t>
      </w:r>
      <w:r w:rsidR="00070D9F">
        <w:rPr>
          <w:rFonts w:ascii="Times New Roman" w:hAnsi="Times New Roman" w:cs="Times New Roman"/>
          <w:sz w:val="28"/>
          <w:szCs w:val="28"/>
        </w:rPr>
        <w:t>Ивановской области</w:t>
      </w:r>
      <w:r w:rsidR="009144A6">
        <w:rPr>
          <w:rFonts w:ascii="Times New Roman" w:hAnsi="Times New Roman" w:cs="Times New Roman"/>
          <w:sz w:val="28"/>
          <w:szCs w:val="28"/>
        </w:rPr>
        <w:t xml:space="preserve">, </w:t>
      </w:r>
      <w:r w:rsidR="00070D9F">
        <w:rPr>
          <w:rFonts w:ascii="Times New Roman" w:hAnsi="Times New Roman" w:cs="Times New Roman"/>
          <w:sz w:val="28"/>
          <w:szCs w:val="28"/>
        </w:rPr>
        <w:t xml:space="preserve">и </w:t>
      </w:r>
      <w:r w:rsidRPr="000F0BD0">
        <w:rPr>
          <w:rFonts w:ascii="Times New Roman" w:hAnsi="Times New Roman" w:cs="Times New Roman"/>
          <w:sz w:val="28"/>
          <w:szCs w:val="28"/>
        </w:rPr>
        <w:t>индекса промышленного производства</w:t>
      </w:r>
      <w:r w:rsidR="006C2C0B">
        <w:rPr>
          <w:rFonts w:ascii="Times New Roman" w:hAnsi="Times New Roman" w:cs="Times New Roman"/>
          <w:sz w:val="28"/>
          <w:szCs w:val="28"/>
        </w:rPr>
        <w:t xml:space="preserve"> (далее – ИПП)</w:t>
      </w:r>
      <w:r w:rsidRPr="000F0BD0">
        <w:rPr>
          <w:rFonts w:ascii="Times New Roman" w:hAnsi="Times New Roman" w:cs="Times New Roman"/>
          <w:sz w:val="28"/>
          <w:szCs w:val="28"/>
        </w:rPr>
        <w:t xml:space="preserve"> - на 5%.</w:t>
      </w:r>
    </w:p>
    <w:p w:rsidR="000F0BD0" w:rsidRPr="00600B9F" w:rsidRDefault="000F0BD0" w:rsidP="000F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Наибольшее влияние на снижение промышленного производства оказало падение</w:t>
      </w:r>
      <w:r w:rsidR="00CA5867" w:rsidRPr="00600B9F">
        <w:rPr>
          <w:rFonts w:ascii="Times New Roman" w:hAnsi="Times New Roman" w:cs="Times New Roman"/>
          <w:sz w:val="28"/>
          <w:szCs w:val="28"/>
        </w:rPr>
        <w:t xml:space="preserve"> индекса производства</w:t>
      </w:r>
      <w:r w:rsidRPr="00600B9F">
        <w:rPr>
          <w:rFonts w:ascii="Times New Roman" w:hAnsi="Times New Roman" w:cs="Times New Roman"/>
          <w:sz w:val="28"/>
          <w:szCs w:val="28"/>
        </w:rPr>
        <w:t xml:space="preserve"> в сфере обеспечения электроэнергией, газом и паром</w:t>
      </w:r>
      <w:r w:rsidR="00CA5867" w:rsidRPr="00600B9F">
        <w:rPr>
          <w:rFonts w:ascii="Times New Roman" w:hAnsi="Times New Roman" w:cs="Times New Roman"/>
          <w:sz w:val="28"/>
          <w:szCs w:val="28"/>
        </w:rPr>
        <w:t xml:space="preserve"> (на 17,9%)</w:t>
      </w:r>
      <w:r w:rsidRPr="00600B9F">
        <w:rPr>
          <w:rFonts w:ascii="Times New Roman" w:hAnsi="Times New Roman" w:cs="Times New Roman"/>
          <w:sz w:val="28"/>
          <w:szCs w:val="28"/>
        </w:rPr>
        <w:t xml:space="preserve">, </w:t>
      </w:r>
      <w:r w:rsidR="00401B61" w:rsidRPr="00600B9F">
        <w:rPr>
          <w:rFonts w:ascii="Times New Roman" w:hAnsi="Times New Roman" w:cs="Times New Roman"/>
          <w:sz w:val="28"/>
          <w:szCs w:val="28"/>
        </w:rPr>
        <w:t xml:space="preserve">в </w:t>
      </w:r>
      <w:r w:rsidRPr="00600B9F">
        <w:rPr>
          <w:rFonts w:ascii="Times New Roman" w:hAnsi="Times New Roman" w:cs="Times New Roman"/>
          <w:sz w:val="28"/>
          <w:szCs w:val="28"/>
        </w:rPr>
        <w:t>обрабатывающих производствах</w:t>
      </w:r>
      <w:r w:rsidR="00CA5867" w:rsidRPr="00600B9F">
        <w:rPr>
          <w:rFonts w:ascii="Times New Roman" w:hAnsi="Times New Roman" w:cs="Times New Roman"/>
          <w:sz w:val="28"/>
          <w:szCs w:val="28"/>
        </w:rPr>
        <w:t xml:space="preserve"> (на 1,2%)</w:t>
      </w:r>
      <w:r w:rsidRPr="00600B9F">
        <w:rPr>
          <w:rFonts w:ascii="Times New Roman" w:hAnsi="Times New Roman" w:cs="Times New Roman"/>
          <w:sz w:val="28"/>
          <w:szCs w:val="28"/>
        </w:rPr>
        <w:t>.</w:t>
      </w:r>
    </w:p>
    <w:p w:rsidR="000F0BD0" w:rsidRPr="00600B9F" w:rsidRDefault="000F0BD0" w:rsidP="000F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Однако необходимо отметить, что по 12 вид</w:t>
      </w:r>
      <w:r w:rsidR="006C2C0B" w:rsidRPr="00600B9F">
        <w:rPr>
          <w:rFonts w:ascii="Times New Roman" w:hAnsi="Times New Roman" w:cs="Times New Roman"/>
          <w:sz w:val="28"/>
          <w:szCs w:val="28"/>
        </w:rPr>
        <w:t>ам</w:t>
      </w:r>
      <w:r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="006C2C0B" w:rsidRPr="00600B9F">
        <w:rPr>
          <w:rFonts w:ascii="Times New Roman" w:hAnsi="Times New Roman" w:cs="Times New Roman"/>
          <w:sz w:val="28"/>
          <w:szCs w:val="28"/>
        </w:rPr>
        <w:t xml:space="preserve">экономической </w:t>
      </w:r>
      <w:r w:rsidRPr="00600B9F">
        <w:rPr>
          <w:rFonts w:ascii="Times New Roman" w:hAnsi="Times New Roman" w:cs="Times New Roman"/>
          <w:sz w:val="28"/>
          <w:szCs w:val="28"/>
        </w:rPr>
        <w:t>деятельности</w:t>
      </w:r>
      <w:r w:rsidR="006C2C0B" w:rsidRPr="00600B9F">
        <w:rPr>
          <w:rFonts w:ascii="Times New Roman" w:hAnsi="Times New Roman" w:cs="Times New Roman"/>
          <w:sz w:val="28"/>
          <w:szCs w:val="28"/>
        </w:rPr>
        <w:t>, входящим в состав</w:t>
      </w:r>
      <w:r w:rsidRPr="00600B9F">
        <w:rPr>
          <w:rFonts w:ascii="Times New Roman" w:hAnsi="Times New Roman" w:cs="Times New Roman"/>
          <w:sz w:val="28"/>
          <w:szCs w:val="28"/>
        </w:rPr>
        <w:t xml:space="preserve"> обрабатывающих производств</w:t>
      </w:r>
      <w:r w:rsidR="007975F0" w:rsidRPr="00600B9F">
        <w:rPr>
          <w:rFonts w:ascii="Times New Roman" w:hAnsi="Times New Roman" w:cs="Times New Roman"/>
          <w:sz w:val="28"/>
          <w:szCs w:val="28"/>
        </w:rPr>
        <w:t>,</w:t>
      </w:r>
      <w:r w:rsidR="00A92E10"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Pr="00600B9F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8A534D" w:rsidRPr="00600B9F">
        <w:rPr>
          <w:rFonts w:ascii="Times New Roman" w:hAnsi="Times New Roman" w:cs="Times New Roman"/>
          <w:sz w:val="28"/>
          <w:szCs w:val="28"/>
        </w:rPr>
        <w:t>2017</w:t>
      </w:r>
      <w:r w:rsidRPr="00600B9F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="008A534D" w:rsidRPr="00600B9F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="008A534D"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Pr="00600B9F">
        <w:rPr>
          <w:rFonts w:ascii="Times New Roman" w:hAnsi="Times New Roman" w:cs="Times New Roman"/>
          <w:sz w:val="28"/>
          <w:szCs w:val="28"/>
        </w:rPr>
        <w:t>достигнут рост.</w:t>
      </w:r>
      <w:r w:rsidR="007975F0" w:rsidRPr="00600B9F">
        <w:rPr>
          <w:rFonts w:ascii="Times New Roman" w:hAnsi="Times New Roman" w:cs="Times New Roman"/>
          <w:sz w:val="28"/>
          <w:szCs w:val="28"/>
        </w:rPr>
        <w:t xml:space="preserve"> При этом наибольший рост наблюдался по следующим видам экономической деятельности: производство кожи и изделий из кожи; обработка древесины и производство изделий из дерева и пробки, кроме мебели, производство изделий из соломки и материалов для плетения; производство </w:t>
      </w:r>
      <w:r w:rsidR="001F1713" w:rsidRPr="00600B9F">
        <w:rPr>
          <w:rFonts w:ascii="Times New Roman" w:hAnsi="Times New Roman" w:cs="Times New Roman"/>
          <w:sz w:val="28"/>
          <w:szCs w:val="28"/>
        </w:rPr>
        <w:t>прочей неметаллической минеральной продукции, производство металлургическое.</w:t>
      </w:r>
    </w:p>
    <w:p w:rsidR="009A7235" w:rsidRDefault="000F0BD0" w:rsidP="000F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Основу промышленности Ивановской области</w:t>
      </w:r>
      <w:r w:rsidR="00070D9F" w:rsidRPr="00600B9F">
        <w:rPr>
          <w:rFonts w:ascii="Times New Roman" w:hAnsi="Times New Roman" w:cs="Times New Roman"/>
          <w:sz w:val="28"/>
          <w:szCs w:val="28"/>
        </w:rPr>
        <w:t>, по-прежнему,</w:t>
      </w:r>
      <w:r w:rsidR="00070D9F">
        <w:rPr>
          <w:rFonts w:ascii="Times New Roman" w:hAnsi="Times New Roman" w:cs="Times New Roman"/>
          <w:sz w:val="28"/>
          <w:szCs w:val="28"/>
        </w:rPr>
        <w:t xml:space="preserve"> </w:t>
      </w:r>
      <w:r w:rsidRPr="000F0BD0">
        <w:rPr>
          <w:rFonts w:ascii="Times New Roman" w:hAnsi="Times New Roman" w:cs="Times New Roman"/>
          <w:sz w:val="28"/>
          <w:szCs w:val="28"/>
        </w:rPr>
        <w:t>составля</w:t>
      </w:r>
      <w:r w:rsidR="008A534D">
        <w:rPr>
          <w:rFonts w:ascii="Times New Roman" w:hAnsi="Times New Roman" w:cs="Times New Roman"/>
          <w:sz w:val="28"/>
          <w:szCs w:val="28"/>
        </w:rPr>
        <w:t>ли</w:t>
      </w:r>
      <w:r w:rsidRPr="000F0BD0">
        <w:rPr>
          <w:rFonts w:ascii="Times New Roman" w:hAnsi="Times New Roman" w:cs="Times New Roman"/>
          <w:sz w:val="28"/>
          <w:szCs w:val="28"/>
        </w:rPr>
        <w:t xml:space="preserve"> предприятия обрабатывающих отраслей с преобладанием текстильного и швейного производств, машиностроения, а также пищевой промышленности.</w:t>
      </w:r>
    </w:p>
    <w:p w:rsidR="00480142" w:rsidRDefault="00480142" w:rsidP="000F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5DB" w:rsidRPr="0093504A" w:rsidRDefault="00F165DB" w:rsidP="007D2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04A">
        <w:rPr>
          <w:rFonts w:ascii="Times New Roman" w:hAnsi="Times New Roman" w:cs="Times New Roman"/>
          <w:b/>
          <w:bCs/>
          <w:sz w:val="28"/>
          <w:szCs w:val="28"/>
        </w:rPr>
        <w:t>Подраздел 1.1. Экономические показатели</w:t>
      </w:r>
    </w:p>
    <w:p w:rsidR="00F165DB" w:rsidRDefault="00F165DB" w:rsidP="007D2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0D9F" w:rsidRPr="00785C03" w:rsidRDefault="00070D9F" w:rsidP="00070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6139CA">
        <w:rPr>
          <w:rFonts w:ascii="Times New Roman" w:hAnsi="Times New Roman" w:cs="Times New Roman"/>
          <w:sz w:val="28"/>
          <w:szCs w:val="28"/>
        </w:rPr>
        <w:t>рогноз социально–экономического развития Ивановской области на 201</w:t>
      </w:r>
      <w:r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Pr="006139C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139CA">
        <w:rPr>
          <w:rFonts w:ascii="Times New Roman" w:hAnsi="Times New Roman" w:cs="Times New Roman"/>
          <w:sz w:val="28"/>
          <w:szCs w:val="28"/>
        </w:rPr>
        <w:t xml:space="preserve"> годов разработан на основе анализа тенд</w:t>
      </w:r>
      <w:r>
        <w:rPr>
          <w:rFonts w:ascii="Times New Roman" w:hAnsi="Times New Roman" w:cs="Times New Roman"/>
          <w:sz w:val="28"/>
          <w:szCs w:val="28"/>
        </w:rPr>
        <w:t>енций развития экономики за 2016</w:t>
      </w:r>
      <w:r w:rsidRPr="006139CA">
        <w:rPr>
          <w:rFonts w:ascii="Times New Roman" w:hAnsi="Times New Roman" w:cs="Times New Roman"/>
          <w:sz w:val="28"/>
          <w:szCs w:val="28"/>
        </w:rPr>
        <w:t xml:space="preserve"> –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139CA">
        <w:rPr>
          <w:rFonts w:ascii="Times New Roman" w:hAnsi="Times New Roman" w:cs="Times New Roman"/>
          <w:sz w:val="28"/>
          <w:szCs w:val="28"/>
        </w:rPr>
        <w:t xml:space="preserve"> годы и сложившейся экономической ситуации в текущем году, данных, представленных территориальным органом Федеральной службы государственной статистики по Ивановской области (далее - ТО ФСГС), основных положений Концепции долгосрочного социально-экономического развития Российской Федерации до 2020 года, Стратегии социально-экономического</w:t>
      </w:r>
      <w:proofErr w:type="gramEnd"/>
      <w:r w:rsidRPr="006139CA">
        <w:rPr>
          <w:rFonts w:ascii="Times New Roman" w:hAnsi="Times New Roman" w:cs="Times New Roman"/>
          <w:sz w:val="28"/>
          <w:szCs w:val="28"/>
        </w:rPr>
        <w:t xml:space="preserve"> развития Ивановской области до 2020 года, утвержденной постановлением Правительства Ивановской области от 04.06.2015 № 240-п</w:t>
      </w:r>
      <w:r w:rsidR="00785C03">
        <w:rPr>
          <w:rFonts w:ascii="Times New Roman" w:hAnsi="Times New Roman" w:cs="Times New Roman"/>
          <w:sz w:val="28"/>
          <w:szCs w:val="28"/>
        </w:rPr>
        <w:t>.</w:t>
      </w:r>
    </w:p>
    <w:p w:rsidR="005D0E8A" w:rsidRDefault="00070D9F" w:rsidP="004E0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6E9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9E0F49" w:rsidRPr="009E0F49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Pr="007206E9">
        <w:rPr>
          <w:rFonts w:ascii="Times New Roman" w:hAnsi="Times New Roman" w:cs="Times New Roman"/>
          <w:sz w:val="28"/>
          <w:szCs w:val="28"/>
        </w:rPr>
        <w:t xml:space="preserve">Ивановской области на 2019 год и плановый период 2020 и 2021 годов разработан в базовом </w:t>
      </w:r>
      <w:r w:rsidRPr="00600B9F">
        <w:rPr>
          <w:rFonts w:ascii="Times New Roman" w:hAnsi="Times New Roman" w:cs="Times New Roman"/>
          <w:sz w:val="28"/>
          <w:szCs w:val="28"/>
        </w:rPr>
        <w:t xml:space="preserve">варианте, в основу которого заложены предпосылки полной реализации </w:t>
      </w:r>
      <w:r w:rsidR="004E0354" w:rsidRPr="00600B9F">
        <w:rPr>
          <w:rFonts w:ascii="Times New Roman" w:hAnsi="Times New Roman" w:cs="Times New Roman"/>
          <w:sz w:val="28"/>
          <w:szCs w:val="28"/>
        </w:rPr>
        <w:t>поставленных</w:t>
      </w:r>
      <w:r w:rsidRPr="00600B9F"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 </w:t>
      </w:r>
      <w:r w:rsidR="004E0354" w:rsidRPr="00600B9F">
        <w:rPr>
          <w:rFonts w:ascii="Times New Roman" w:hAnsi="Times New Roman" w:cs="Times New Roman"/>
          <w:sz w:val="28"/>
          <w:szCs w:val="28"/>
        </w:rPr>
        <w:t>целей и задач</w:t>
      </w:r>
      <w:r w:rsidRPr="00600B9F">
        <w:rPr>
          <w:rFonts w:ascii="Times New Roman" w:hAnsi="Times New Roman" w:cs="Times New Roman"/>
          <w:sz w:val="28"/>
          <w:szCs w:val="28"/>
        </w:rPr>
        <w:t>,</w:t>
      </w:r>
      <w:r w:rsidR="00E26CDF"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="004E0354" w:rsidRPr="00600B9F">
        <w:rPr>
          <w:rFonts w:ascii="Times New Roman" w:hAnsi="Times New Roman" w:cs="Times New Roman"/>
          <w:sz w:val="28"/>
          <w:szCs w:val="28"/>
        </w:rPr>
        <w:t xml:space="preserve">обозначенных Указом Президента Российской Федерации от 07.05.2018 </w:t>
      </w:r>
      <w:r w:rsidR="004E0354" w:rsidRPr="00600B9F">
        <w:rPr>
          <w:rFonts w:ascii="Times New Roman" w:hAnsi="Times New Roman" w:cs="Times New Roman"/>
          <w:sz w:val="28"/>
          <w:szCs w:val="28"/>
        </w:rPr>
        <w:br/>
        <w:t>№ 204 «О национальных целях и стратегических задачах развития Российской Федерации на период до 2024 года» и</w:t>
      </w:r>
      <w:r w:rsidRPr="00600B9F">
        <w:rPr>
          <w:rFonts w:ascii="Times New Roman" w:hAnsi="Times New Roman" w:cs="Times New Roman"/>
          <w:sz w:val="28"/>
          <w:szCs w:val="28"/>
        </w:rPr>
        <w:t xml:space="preserve"> направленных на</w:t>
      </w:r>
      <w:r w:rsidRPr="007206E9">
        <w:rPr>
          <w:rFonts w:ascii="Times New Roman" w:hAnsi="Times New Roman" w:cs="Times New Roman"/>
          <w:sz w:val="28"/>
          <w:szCs w:val="28"/>
        </w:rPr>
        <w:t xml:space="preserve"> </w:t>
      </w:r>
      <w:r w:rsidRPr="007206E9">
        <w:rPr>
          <w:rFonts w:ascii="Times New Roman" w:hAnsi="Times New Roman" w:cs="Times New Roman"/>
          <w:sz w:val="28"/>
          <w:szCs w:val="28"/>
        </w:rPr>
        <w:lastRenderedPageBreak/>
        <w:t>обеспечение ускорения</w:t>
      </w:r>
      <w:proofErr w:type="gramEnd"/>
      <w:r w:rsidRPr="007206E9">
        <w:rPr>
          <w:rFonts w:ascii="Times New Roman" w:hAnsi="Times New Roman" w:cs="Times New Roman"/>
          <w:sz w:val="28"/>
          <w:szCs w:val="28"/>
        </w:rPr>
        <w:t xml:space="preserve"> темпов экономического роста</w:t>
      </w:r>
      <w:r w:rsidR="006F5604">
        <w:rPr>
          <w:rFonts w:ascii="Times New Roman" w:hAnsi="Times New Roman" w:cs="Times New Roman"/>
          <w:sz w:val="28"/>
          <w:szCs w:val="28"/>
        </w:rPr>
        <w:t>,</w:t>
      </w:r>
      <w:r w:rsidRPr="007206E9">
        <w:rPr>
          <w:rFonts w:ascii="Times New Roman" w:hAnsi="Times New Roman" w:cs="Times New Roman"/>
          <w:sz w:val="28"/>
          <w:szCs w:val="28"/>
        </w:rPr>
        <w:t xml:space="preserve"> улучшени</w:t>
      </w:r>
      <w:r w:rsidR="00167291">
        <w:rPr>
          <w:rFonts w:ascii="Times New Roman" w:hAnsi="Times New Roman" w:cs="Times New Roman"/>
          <w:sz w:val="28"/>
          <w:szCs w:val="28"/>
        </w:rPr>
        <w:t>е</w:t>
      </w:r>
      <w:r w:rsidRPr="007206E9">
        <w:rPr>
          <w:rFonts w:ascii="Times New Roman" w:hAnsi="Times New Roman" w:cs="Times New Roman"/>
          <w:sz w:val="28"/>
          <w:szCs w:val="28"/>
        </w:rPr>
        <w:t xml:space="preserve"> демографической ситуации</w:t>
      </w:r>
      <w:r w:rsidR="006F5604" w:rsidRPr="006F5604">
        <w:rPr>
          <w:rFonts w:ascii="Times New Roman" w:hAnsi="Times New Roman" w:cs="Times New Roman"/>
          <w:sz w:val="28"/>
          <w:szCs w:val="28"/>
        </w:rPr>
        <w:t xml:space="preserve"> </w:t>
      </w:r>
      <w:r w:rsidR="006F5604">
        <w:rPr>
          <w:rFonts w:ascii="Times New Roman" w:hAnsi="Times New Roman" w:cs="Times New Roman"/>
          <w:sz w:val="28"/>
          <w:szCs w:val="28"/>
        </w:rPr>
        <w:t xml:space="preserve">и </w:t>
      </w:r>
      <w:r w:rsidR="005D0E8A" w:rsidRPr="005D0E8A">
        <w:rPr>
          <w:rFonts w:ascii="Times New Roman" w:hAnsi="Times New Roman" w:cs="Times New Roman"/>
          <w:sz w:val="28"/>
          <w:szCs w:val="28"/>
        </w:rPr>
        <w:t xml:space="preserve">служит основой для </w:t>
      </w:r>
      <w:r w:rsidR="00167291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5D0E8A" w:rsidRPr="005D0E8A">
        <w:rPr>
          <w:rFonts w:ascii="Times New Roman" w:hAnsi="Times New Roman" w:cs="Times New Roman"/>
          <w:sz w:val="28"/>
          <w:szCs w:val="28"/>
        </w:rPr>
        <w:t>проект</w:t>
      </w:r>
      <w:r w:rsidR="00167291">
        <w:rPr>
          <w:rFonts w:ascii="Times New Roman" w:hAnsi="Times New Roman" w:cs="Times New Roman"/>
          <w:sz w:val="28"/>
          <w:szCs w:val="28"/>
        </w:rPr>
        <w:t>а</w:t>
      </w:r>
      <w:r w:rsidR="005D0E8A" w:rsidRPr="005D0E8A">
        <w:rPr>
          <w:rFonts w:ascii="Times New Roman" w:hAnsi="Times New Roman" w:cs="Times New Roman"/>
          <w:sz w:val="28"/>
          <w:szCs w:val="28"/>
        </w:rPr>
        <w:t xml:space="preserve"> областного бюджета на </w:t>
      </w:r>
      <w:r w:rsidR="00167291" w:rsidRPr="007206E9">
        <w:rPr>
          <w:rFonts w:ascii="Times New Roman" w:hAnsi="Times New Roman" w:cs="Times New Roman"/>
          <w:sz w:val="28"/>
          <w:szCs w:val="28"/>
        </w:rPr>
        <w:t>2019 год и плановый период 2020 и 2021 годов</w:t>
      </w:r>
      <w:r w:rsidR="005D0E8A" w:rsidRPr="005D0E8A">
        <w:rPr>
          <w:rFonts w:ascii="Times New Roman" w:hAnsi="Times New Roman" w:cs="Times New Roman"/>
          <w:sz w:val="28"/>
          <w:szCs w:val="28"/>
        </w:rPr>
        <w:t>.</w:t>
      </w:r>
    </w:p>
    <w:p w:rsidR="006F5604" w:rsidRDefault="006F5604" w:rsidP="00070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5DB" w:rsidRDefault="00F165DB" w:rsidP="007D2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04A">
        <w:rPr>
          <w:rFonts w:ascii="Times New Roman" w:hAnsi="Times New Roman" w:cs="Times New Roman"/>
          <w:b/>
          <w:bCs/>
          <w:sz w:val="28"/>
          <w:szCs w:val="28"/>
        </w:rPr>
        <w:t>1.1.1. Валовой региональный продукт</w:t>
      </w:r>
    </w:p>
    <w:p w:rsidR="00FF544E" w:rsidRPr="0093504A" w:rsidRDefault="00FF544E" w:rsidP="007D2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65DB" w:rsidRPr="0093504A" w:rsidRDefault="00F165DB" w:rsidP="00221C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04A">
        <w:rPr>
          <w:rFonts w:ascii="Times New Roman" w:hAnsi="Times New Roman" w:cs="Times New Roman"/>
          <w:sz w:val="28"/>
          <w:szCs w:val="28"/>
        </w:rPr>
        <w:t>ВРП Ивановской области является основным показателем, характеризующим социально-экономическое развитие региона.</w:t>
      </w:r>
    </w:p>
    <w:p w:rsidR="00221C85" w:rsidRPr="00221C85" w:rsidRDefault="00F165DB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263B">
        <w:rPr>
          <w:sz w:val="28"/>
          <w:szCs w:val="28"/>
        </w:rPr>
        <w:t>В 201</w:t>
      </w:r>
      <w:r w:rsidR="008418C2">
        <w:rPr>
          <w:sz w:val="28"/>
          <w:szCs w:val="28"/>
        </w:rPr>
        <w:t>6</w:t>
      </w:r>
      <w:r w:rsidRPr="0043263B">
        <w:rPr>
          <w:sz w:val="28"/>
          <w:szCs w:val="28"/>
        </w:rPr>
        <w:t xml:space="preserve"> году ВРП Ивановской области составил 1</w:t>
      </w:r>
      <w:r w:rsidR="00B1084A" w:rsidRPr="0043263B">
        <w:rPr>
          <w:sz w:val="28"/>
          <w:szCs w:val="28"/>
        </w:rPr>
        <w:t>7</w:t>
      </w:r>
      <w:r w:rsidR="008418C2">
        <w:rPr>
          <w:sz w:val="28"/>
          <w:szCs w:val="28"/>
        </w:rPr>
        <w:t>9,6</w:t>
      </w:r>
      <w:r w:rsidRPr="0043263B">
        <w:rPr>
          <w:sz w:val="28"/>
          <w:szCs w:val="28"/>
        </w:rPr>
        <w:t xml:space="preserve"> </w:t>
      </w:r>
      <w:proofErr w:type="gramStart"/>
      <w:r w:rsidRPr="0043263B">
        <w:rPr>
          <w:sz w:val="28"/>
          <w:szCs w:val="28"/>
        </w:rPr>
        <w:t>млрд</w:t>
      </w:r>
      <w:proofErr w:type="gramEnd"/>
      <w:r w:rsidRPr="0043263B">
        <w:rPr>
          <w:sz w:val="28"/>
          <w:szCs w:val="28"/>
        </w:rPr>
        <w:t xml:space="preserve"> рублей, что на </w:t>
      </w:r>
      <w:r w:rsidR="008418C2">
        <w:rPr>
          <w:sz w:val="28"/>
          <w:szCs w:val="28"/>
        </w:rPr>
        <w:t>3,6</w:t>
      </w:r>
      <w:r w:rsidRPr="0043263B">
        <w:rPr>
          <w:sz w:val="28"/>
          <w:szCs w:val="28"/>
        </w:rPr>
        <w:t xml:space="preserve">% </w:t>
      </w:r>
      <w:r w:rsidR="008418C2">
        <w:rPr>
          <w:sz w:val="28"/>
          <w:szCs w:val="28"/>
        </w:rPr>
        <w:t>ниже</w:t>
      </w:r>
      <w:r w:rsidR="00B1084A" w:rsidRPr="0043263B">
        <w:rPr>
          <w:sz w:val="28"/>
          <w:szCs w:val="28"/>
        </w:rPr>
        <w:t xml:space="preserve"> уровня </w:t>
      </w:r>
      <w:r w:rsidRPr="0043263B">
        <w:rPr>
          <w:sz w:val="28"/>
          <w:szCs w:val="28"/>
        </w:rPr>
        <w:t>201</w:t>
      </w:r>
      <w:r w:rsidR="00A719F5">
        <w:rPr>
          <w:sz w:val="28"/>
          <w:szCs w:val="28"/>
        </w:rPr>
        <w:t>5</w:t>
      </w:r>
      <w:r w:rsidRPr="0043263B">
        <w:rPr>
          <w:sz w:val="28"/>
          <w:szCs w:val="28"/>
        </w:rPr>
        <w:t xml:space="preserve"> года. </w:t>
      </w:r>
      <w:r w:rsidR="00221C85" w:rsidRPr="00221C85">
        <w:rPr>
          <w:sz w:val="28"/>
          <w:szCs w:val="28"/>
        </w:rPr>
        <w:t xml:space="preserve">На снижение индекса физического объема ВРП повлияло падение в 2016 году индексов физического объема валовой добавленной </w:t>
      </w:r>
      <w:r w:rsidR="00221C85" w:rsidRPr="0075797F">
        <w:rPr>
          <w:sz w:val="28"/>
          <w:szCs w:val="28"/>
        </w:rPr>
        <w:t xml:space="preserve">стоимости по </w:t>
      </w:r>
      <w:r w:rsidR="00561A4B" w:rsidRPr="0075797F">
        <w:rPr>
          <w:sz w:val="28"/>
          <w:szCs w:val="28"/>
        </w:rPr>
        <w:t xml:space="preserve">следующим </w:t>
      </w:r>
      <w:r w:rsidR="00FA5A14" w:rsidRPr="0075797F">
        <w:rPr>
          <w:sz w:val="28"/>
          <w:szCs w:val="28"/>
        </w:rPr>
        <w:t xml:space="preserve">12 </w:t>
      </w:r>
      <w:r w:rsidR="00221C85" w:rsidRPr="0075797F">
        <w:rPr>
          <w:sz w:val="28"/>
          <w:szCs w:val="28"/>
        </w:rPr>
        <w:t>видам</w:t>
      </w:r>
      <w:r w:rsidR="00221C85" w:rsidRPr="00221C85">
        <w:rPr>
          <w:sz w:val="28"/>
          <w:szCs w:val="28"/>
        </w:rPr>
        <w:t xml:space="preserve"> экономической деятельности</w:t>
      </w:r>
      <w:r w:rsidR="00561A4B">
        <w:rPr>
          <w:sz w:val="28"/>
          <w:szCs w:val="28"/>
        </w:rPr>
        <w:t xml:space="preserve"> (их</w:t>
      </w:r>
      <w:r w:rsidR="00221C85" w:rsidRPr="00221C85">
        <w:rPr>
          <w:sz w:val="28"/>
          <w:szCs w:val="28"/>
        </w:rPr>
        <w:t xml:space="preserve"> удельный вес в структуре ВРП составил 59,7%</w:t>
      </w:r>
      <w:r w:rsidR="00561A4B">
        <w:rPr>
          <w:sz w:val="28"/>
          <w:szCs w:val="28"/>
        </w:rPr>
        <w:t>)</w:t>
      </w:r>
      <w:r w:rsidR="00221C85" w:rsidRPr="00221C85">
        <w:rPr>
          <w:sz w:val="28"/>
          <w:szCs w:val="28"/>
        </w:rPr>
        <w:t>:</w:t>
      </w:r>
    </w:p>
    <w:p w:rsidR="00221C85" w:rsidRPr="00221C85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финансовая деятельность – на 34,4%;</w:t>
      </w:r>
    </w:p>
    <w:p w:rsidR="00221C85" w:rsidRPr="00221C85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строительство – на 28,6%;</w:t>
      </w:r>
    </w:p>
    <w:p w:rsidR="00221C85" w:rsidRPr="00221C85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рыболовство, рыбоводство – на 14,4%;</w:t>
      </w:r>
    </w:p>
    <w:p w:rsidR="00221C85" w:rsidRPr="00221C85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обрабатывающие производства – на 13%;</w:t>
      </w:r>
    </w:p>
    <w:p w:rsidR="00221C85" w:rsidRPr="00221C85" w:rsidRDefault="00221C85" w:rsidP="00FB3330">
      <w:pPr>
        <w:pStyle w:val="ae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производство и распределение электроэнергии газа и воды – на 12,4%;</w:t>
      </w:r>
    </w:p>
    <w:p w:rsidR="00221C85" w:rsidRPr="00221C85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транспорт и связь – на 9,8%;</w:t>
      </w:r>
    </w:p>
    <w:p w:rsidR="00221C85" w:rsidRPr="00221C85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гостиницы и рестораны – на 3,8%;</w:t>
      </w:r>
    </w:p>
    <w:p w:rsidR="00221C85" w:rsidRPr="00221C85" w:rsidRDefault="00221C85" w:rsidP="00382DA6">
      <w:pPr>
        <w:pStyle w:val="ae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государственное управление и обеспечение военной безопасности; социальное страхование – на 3,6%;</w:t>
      </w:r>
    </w:p>
    <w:p w:rsidR="00221C85" w:rsidRPr="00221C85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здравоохранение и предоставление социальных услуг – на 3,2%;</w:t>
      </w:r>
    </w:p>
    <w:p w:rsidR="00221C85" w:rsidRPr="00221C85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образование – на 2,7%;</w:t>
      </w:r>
    </w:p>
    <w:p w:rsidR="00221C85" w:rsidRPr="00221C85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добыча полезных ископаемых – на 2,6%;</w:t>
      </w:r>
    </w:p>
    <w:p w:rsidR="00221C85" w:rsidRPr="00221C85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- сельское хозяйство, охота и лесное хозяйство – на 1,8%.</w:t>
      </w:r>
    </w:p>
    <w:p w:rsidR="00221C85" w:rsidRPr="00221C85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>Индекс физического объема валовой добавленной стоимости по предоставлению прочих коммунальных, социальных и персональных услуг остался на уровне 100%.</w:t>
      </w:r>
    </w:p>
    <w:p w:rsidR="00B02A49" w:rsidRDefault="00221C85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1C85">
        <w:rPr>
          <w:sz w:val="28"/>
          <w:szCs w:val="28"/>
        </w:rPr>
        <w:t xml:space="preserve">В то же время рост индексов физического объема валовой добавленной стоимости наблюдался в 2016 году только по двум видам экономической деятельности (их удельный вес в структуре ВРП составил 38,3%): </w:t>
      </w:r>
    </w:p>
    <w:p w:rsidR="00B02A49" w:rsidRDefault="00B02A49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1C85" w:rsidRPr="00221C85">
        <w:rPr>
          <w:sz w:val="28"/>
          <w:szCs w:val="28"/>
        </w:rPr>
        <w:t>оптовая и розничная торговля; ремонт автотранспортных средств, мотоциклов, бытовых изделий и предметов личного пользования – на 0,5%</w:t>
      </w:r>
      <w:r>
        <w:rPr>
          <w:sz w:val="28"/>
          <w:szCs w:val="28"/>
        </w:rPr>
        <w:t>;</w:t>
      </w:r>
    </w:p>
    <w:p w:rsidR="00221C85" w:rsidRDefault="00B02A49" w:rsidP="00221C85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1C85" w:rsidRPr="00221C85">
        <w:rPr>
          <w:sz w:val="28"/>
          <w:szCs w:val="28"/>
        </w:rPr>
        <w:t xml:space="preserve"> операции с недвижимым имуществом, аренда и предоставление услуг – на 17,3%.</w:t>
      </w:r>
    </w:p>
    <w:p w:rsidR="00221C85" w:rsidRPr="00600B9F" w:rsidRDefault="00221C85" w:rsidP="00221C85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00B9F">
        <w:rPr>
          <w:sz w:val="28"/>
          <w:szCs w:val="28"/>
        </w:rPr>
        <w:t xml:space="preserve">В структуре ВРП за </w:t>
      </w:r>
      <w:proofErr w:type="gramStart"/>
      <w:r w:rsidRPr="00600B9F">
        <w:rPr>
          <w:sz w:val="28"/>
          <w:szCs w:val="28"/>
        </w:rPr>
        <w:t>последние</w:t>
      </w:r>
      <w:proofErr w:type="gramEnd"/>
      <w:r w:rsidRPr="00600B9F">
        <w:rPr>
          <w:sz w:val="28"/>
          <w:szCs w:val="28"/>
        </w:rPr>
        <w:t xml:space="preserve"> 3 года значительных изменений не наблюдалось. Продолжился рост доли</w:t>
      </w:r>
      <w:r w:rsidR="00264EAA" w:rsidRPr="00600B9F">
        <w:rPr>
          <w:sz w:val="28"/>
          <w:szCs w:val="28"/>
        </w:rPr>
        <w:t xml:space="preserve"> в ВРП таких видов </w:t>
      </w:r>
      <w:r w:rsidR="009204A1" w:rsidRPr="00600B9F">
        <w:rPr>
          <w:sz w:val="28"/>
          <w:szCs w:val="28"/>
        </w:rPr>
        <w:t xml:space="preserve">экономической </w:t>
      </w:r>
      <w:r w:rsidR="00264EAA" w:rsidRPr="00600B9F">
        <w:rPr>
          <w:sz w:val="28"/>
          <w:szCs w:val="28"/>
        </w:rPr>
        <w:t>деятельности, как</w:t>
      </w:r>
      <w:r w:rsidRPr="00600B9F">
        <w:rPr>
          <w:sz w:val="28"/>
          <w:szCs w:val="28"/>
        </w:rPr>
        <w:t xml:space="preserve"> торговл</w:t>
      </w:r>
      <w:r w:rsidR="00264EAA" w:rsidRPr="00600B9F">
        <w:rPr>
          <w:sz w:val="28"/>
          <w:szCs w:val="28"/>
        </w:rPr>
        <w:t>я</w:t>
      </w:r>
      <w:r w:rsidRPr="00600B9F">
        <w:rPr>
          <w:sz w:val="28"/>
          <w:szCs w:val="28"/>
        </w:rPr>
        <w:t xml:space="preserve"> и операци</w:t>
      </w:r>
      <w:r w:rsidR="00264EAA" w:rsidRPr="00600B9F">
        <w:rPr>
          <w:sz w:val="28"/>
          <w:szCs w:val="28"/>
        </w:rPr>
        <w:t>и</w:t>
      </w:r>
      <w:r w:rsidRPr="00600B9F">
        <w:rPr>
          <w:sz w:val="28"/>
          <w:szCs w:val="28"/>
        </w:rPr>
        <w:t xml:space="preserve"> </w:t>
      </w:r>
      <w:r w:rsidR="0063669C" w:rsidRPr="00600B9F">
        <w:rPr>
          <w:sz w:val="28"/>
          <w:szCs w:val="28"/>
        </w:rPr>
        <w:t xml:space="preserve">с </w:t>
      </w:r>
      <w:r w:rsidRPr="00600B9F">
        <w:rPr>
          <w:sz w:val="28"/>
          <w:szCs w:val="28"/>
        </w:rPr>
        <w:t>недвижимым имуществом, здравоохранени</w:t>
      </w:r>
      <w:r w:rsidR="00264EAA" w:rsidRPr="00600B9F">
        <w:rPr>
          <w:sz w:val="28"/>
          <w:szCs w:val="28"/>
        </w:rPr>
        <w:t>е</w:t>
      </w:r>
      <w:r w:rsidRPr="00600B9F">
        <w:rPr>
          <w:sz w:val="28"/>
          <w:szCs w:val="28"/>
        </w:rPr>
        <w:t xml:space="preserve"> и предоставлени</w:t>
      </w:r>
      <w:r w:rsidR="00264EAA" w:rsidRPr="00600B9F">
        <w:rPr>
          <w:sz w:val="28"/>
          <w:szCs w:val="28"/>
        </w:rPr>
        <w:t>е</w:t>
      </w:r>
      <w:r w:rsidRPr="00600B9F">
        <w:rPr>
          <w:sz w:val="28"/>
          <w:szCs w:val="28"/>
        </w:rPr>
        <w:t xml:space="preserve"> социальных услуг</w:t>
      </w:r>
      <w:r w:rsidR="00264EAA" w:rsidRPr="00600B9F">
        <w:rPr>
          <w:sz w:val="28"/>
          <w:szCs w:val="28"/>
        </w:rPr>
        <w:t>.</w:t>
      </w:r>
      <w:r w:rsidRPr="00600B9F">
        <w:rPr>
          <w:sz w:val="28"/>
          <w:szCs w:val="28"/>
        </w:rPr>
        <w:t xml:space="preserve"> </w:t>
      </w:r>
      <w:r w:rsidR="00264EAA" w:rsidRPr="00600B9F">
        <w:rPr>
          <w:sz w:val="28"/>
          <w:szCs w:val="28"/>
        </w:rPr>
        <w:t xml:space="preserve">Отмечался </w:t>
      </w:r>
      <w:r w:rsidRPr="00600B9F">
        <w:rPr>
          <w:sz w:val="28"/>
          <w:szCs w:val="28"/>
        </w:rPr>
        <w:t xml:space="preserve">незначительный рост удельного веса </w:t>
      </w:r>
      <w:r w:rsidR="00264EAA" w:rsidRPr="00600B9F">
        <w:rPr>
          <w:sz w:val="28"/>
          <w:szCs w:val="28"/>
        </w:rPr>
        <w:t xml:space="preserve">следующих видов </w:t>
      </w:r>
      <w:r w:rsidR="009204A1" w:rsidRPr="00600B9F">
        <w:rPr>
          <w:sz w:val="28"/>
          <w:szCs w:val="28"/>
        </w:rPr>
        <w:t xml:space="preserve">экономической </w:t>
      </w:r>
      <w:r w:rsidR="00264EAA" w:rsidRPr="00600B9F">
        <w:rPr>
          <w:sz w:val="28"/>
          <w:szCs w:val="28"/>
        </w:rPr>
        <w:t xml:space="preserve">деятельности: </w:t>
      </w:r>
      <w:proofErr w:type="spellStart"/>
      <w:r w:rsidRPr="00600B9F">
        <w:rPr>
          <w:sz w:val="28"/>
          <w:szCs w:val="28"/>
        </w:rPr>
        <w:t>госуправлени</w:t>
      </w:r>
      <w:r w:rsidR="00264EAA" w:rsidRPr="00600B9F">
        <w:rPr>
          <w:sz w:val="28"/>
          <w:szCs w:val="28"/>
        </w:rPr>
        <w:t>е</w:t>
      </w:r>
      <w:proofErr w:type="spellEnd"/>
      <w:r w:rsidRPr="00600B9F">
        <w:rPr>
          <w:sz w:val="28"/>
          <w:szCs w:val="28"/>
        </w:rPr>
        <w:t xml:space="preserve"> и образовани</w:t>
      </w:r>
      <w:r w:rsidR="00264EAA" w:rsidRPr="00600B9F">
        <w:rPr>
          <w:sz w:val="28"/>
          <w:szCs w:val="28"/>
        </w:rPr>
        <w:t>е</w:t>
      </w:r>
      <w:r w:rsidRPr="00600B9F">
        <w:rPr>
          <w:sz w:val="28"/>
          <w:szCs w:val="28"/>
        </w:rPr>
        <w:t xml:space="preserve"> при одновременном снижении </w:t>
      </w:r>
      <w:r w:rsidRPr="00600B9F">
        <w:rPr>
          <w:sz w:val="28"/>
          <w:szCs w:val="28"/>
        </w:rPr>
        <w:lastRenderedPageBreak/>
        <w:t>доли строительства, обрабатывающих производств, транспорта и связи, производства и распределения электроэнергии, газа и воды.</w:t>
      </w:r>
    </w:p>
    <w:p w:rsidR="008D3407" w:rsidRPr="00600B9F" w:rsidRDefault="00F165DB" w:rsidP="00237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Важную роль в структуре ВРП продолжает играть промышленный комплекс области. Реализация государственной политики, направленной на развитие промышленного производства, имеет ключевое значение для социально-э</w:t>
      </w:r>
      <w:r w:rsidR="008D3407" w:rsidRPr="00600B9F">
        <w:rPr>
          <w:rFonts w:ascii="Times New Roman" w:hAnsi="Times New Roman" w:cs="Times New Roman"/>
          <w:sz w:val="28"/>
          <w:szCs w:val="28"/>
        </w:rPr>
        <w:t>кономического развития региона.</w:t>
      </w:r>
    </w:p>
    <w:p w:rsidR="00F165DB" w:rsidRPr="00600B9F" w:rsidRDefault="00F165DB" w:rsidP="00237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Удельный вес промышленного производства в ВРП составил 2</w:t>
      </w:r>
      <w:r w:rsidR="006C6496" w:rsidRPr="00600B9F">
        <w:rPr>
          <w:rFonts w:ascii="Times New Roman" w:hAnsi="Times New Roman" w:cs="Times New Roman"/>
          <w:sz w:val="28"/>
          <w:szCs w:val="28"/>
        </w:rPr>
        <w:t>2,</w:t>
      </w:r>
      <w:r w:rsidR="00F7324B" w:rsidRPr="00600B9F">
        <w:rPr>
          <w:rFonts w:ascii="Times New Roman" w:hAnsi="Times New Roman" w:cs="Times New Roman"/>
          <w:sz w:val="28"/>
          <w:szCs w:val="28"/>
        </w:rPr>
        <w:t>6</w:t>
      </w:r>
      <w:r w:rsidRPr="00600B9F">
        <w:rPr>
          <w:rFonts w:ascii="Times New Roman" w:hAnsi="Times New Roman" w:cs="Times New Roman"/>
          <w:sz w:val="28"/>
          <w:szCs w:val="28"/>
        </w:rPr>
        <w:t>%. Также структуру ВРП формир</w:t>
      </w:r>
      <w:r w:rsidR="008A534D" w:rsidRPr="00600B9F">
        <w:rPr>
          <w:rFonts w:ascii="Times New Roman" w:hAnsi="Times New Roman" w:cs="Times New Roman"/>
          <w:sz w:val="28"/>
          <w:szCs w:val="28"/>
        </w:rPr>
        <w:t>овали</w:t>
      </w:r>
      <w:r w:rsidRPr="00600B9F">
        <w:rPr>
          <w:rFonts w:ascii="Times New Roman" w:hAnsi="Times New Roman" w:cs="Times New Roman"/>
          <w:sz w:val="28"/>
          <w:szCs w:val="28"/>
        </w:rPr>
        <w:t xml:space="preserve"> торговля (</w:t>
      </w:r>
      <w:r w:rsidR="00A919C3" w:rsidRPr="00600B9F">
        <w:rPr>
          <w:rFonts w:ascii="Times New Roman" w:hAnsi="Times New Roman" w:cs="Times New Roman"/>
          <w:sz w:val="28"/>
          <w:szCs w:val="28"/>
        </w:rPr>
        <w:t>2</w:t>
      </w:r>
      <w:r w:rsidR="00F7324B" w:rsidRPr="00600B9F">
        <w:rPr>
          <w:rFonts w:ascii="Times New Roman" w:hAnsi="Times New Roman" w:cs="Times New Roman"/>
          <w:sz w:val="28"/>
          <w:szCs w:val="28"/>
        </w:rPr>
        <w:t>4</w:t>
      </w:r>
      <w:r w:rsidR="00A919C3" w:rsidRPr="00600B9F">
        <w:rPr>
          <w:rFonts w:ascii="Times New Roman" w:hAnsi="Times New Roman" w:cs="Times New Roman"/>
          <w:sz w:val="28"/>
          <w:szCs w:val="28"/>
        </w:rPr>
        <w:t>,1</w:t>
      </w:r>
      <w:r w:rsidRPr="00600B9F">
        <w:rPr>
          <w:rFonts w:ascii="Times New Roman" w:hAnsi="Times New Roman" w:cs="Times New Roman"/>
          <w:sz w:val="28"/>
          <w:szCs w:val="28"/>
        </w:rPr>
        <w:t xml:space="preserve">%), </w:t>
      </w:r>
      <w:r w:rsidR="005F5C4C" w:rsidRPr="00600B9F">
        <w:rPr>
          <w:rFonts w:ascii="Times New Roman" w:hAnsi="Times New Roman" w:cs="Times New Roman"/>
          <w:sz w:val="28"/>
          <w:szCs w:val="28"/>
        </w:rPr>
        <w:t xml:space="preserve">транспорт и связь (8,1%), </w:t>
      </w:r>
      <w:r w:rsidR="00F7324B" w:rsidRPr="00600B9F">
        <w:rPr>
          <w:rFonts w:ascii="Times New Roman" w:hAnsi="Times New Roman" w:cs="Times New Roman"/>
          <w:sz w:val="28"/>
          <w:szCs w:val="28"/>
        </w:rPr>
        <w:t>здравоохранение (</w:t>
      </w:r>
      <w:r w:rsidR="005F5C4C" w:rsidRPr="00600B9F">
        <w:rPr>
          <w:rFonts w:ascii="Times New Roman" w:hAnsi="Times New Roman" w:cs="Times New Roman"/>
          <w:sz w:val="28"/>
          <w:szCs w:val="28"/>
        </w:rPr>
        <w:t>6,9</w:t>
      </w:r>
      <w:r w:rsidR="00F7324B" w:rsidRPr="00600B9F">
        <w:rPr>
          <w:rFonts w:ascii="Times New Roman" w:hAnsi="Times New Roman" w:cs="Times New Roman"/>
          <w:sz w:val="28"/>
          <w:szCs w:val="28"/>
        </w:rPr>
        <w:t>%), образование (5</w:t>
      </w:r>
      <w:r w:rsidR="00A919C3" w:rsidRPr="00600B9F">
        <w:rPr>
          <w:rFonts w:ascii="Times New Roman" w:hAnsi="Times New Roman" w:cs="Times New Roman"/>
          <w:sz w:val="28"/>
          <w:szCs w:val="28"/>
        </w:rPr>
        <w:t xml:space="preserve">%), </w:t>
      </w:r>
      <w:r w:rsidRPr="00600B9F">
        <w:rPr>
          <w:rFonts w:ascii="Times New Roman" w:hAnsi="Times New Roman" w:cs="Times New Roman"/>
          <w:sz w:val="28"/>
          <w:szCs w:val="28"/>
        </w:rPr>
        <w:t>сельское хозяйство (</w:t>
      </w:r>
      <w:r w:rsidR="00A919C3" w:rsidRPr="00600B9F">
        <w:rPr>
          <w:rFonts w:ascii="Times New Roman" w:hAnsi="Times New Roman" w:cs="Times New Roman"/>
          <w:sz w:val="28"/>
          <w:szCs w:val="28"/>
        </w:rPr>
        <w:t>4,</w:t>
      </w:r>
      <w:r w:rsidR="00F7324B" w:rsidRPr="00600B9F">
        <w:rPr>
          <w:rFonts w:ascii="Times New Roman" w:hAnsi="Times New Roman" w:cs="Times New Roman"/>
          <w:sz w:val="28"/>
          <w:szCs w:val="28"/>
        </w:rPr>
        <w:t>7</w:t>
      </w:r>
      <w:r w:rsidRPr="00600B9F">
        <w:rPr>
          <w:rFonts w:ascii="Times New Roman" w:hAnsi="Times New Roman" w:cs="Times New Roman"/>
          <w:sz w:val="28"/>
          <w:szCs w:val="28"/>
        </w:rPr>
        <w:t>%), строительство (</w:t>
      </w:r>
      <w:r w:rsidR="00F7324B" w:rsidRPr="00600B9F">
        <w:rPr>
          <w:rFonts w:ascii="Times New Roman" w:hAnsi="Times New Roman" w:cs="Times New Roman"/>
          <w:sz w:val="28"/>
          <w:szCs w:val="28"/>
        </w:rPr>
        <w:t>1,6</w:t>
      </w:r>
      <w:r w:rsidRPr="00600B9F">
        <w:rPr>
          <w:rFonts w:ascii="Times New Roman" w:hAnsi="Times New Roman" w:cs="Times New Roman"/>
          <w:sz w:val="28"/>
          <w:szCs w:val="28"/>
        </w:rPr>
        <w:t>%) и другие виды экономической деятельности, динамичное развитие которых обеспечивает прирост ВРП.</w:t>
      </w:r>
    </w:p>
    <w:p w:rsidR="007206E9" w:rsidRPr="00600B9F" w:rsidRDefault="00F165DB" w:rsidP="002378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В 201</w:t>
      </w:r>
      <w:r w:rsidR="00F7324B" w:rsidRPr="00600B9F">
        <w:rPr>
          <w:rFonts w:ascii="Times New Roman" w:hAnsi="Times New Roman" w:cs="Times New Roman"/>
          <w:sz w:val="28"/>
          <w:szCs w:val="28"/>
        </w:rPr>
        <w:t>7</w:t>
      </w:r>
      <w:r w:rsidRPr="00600B9F">
        <w:rPr>
          <w:rFonts w:ascii="Times New Roman" w:hAnsi="Times New Roman" w:cs="Times New Roman"/>
          <w:sz w:val="28"/>
          <w:szCs w:val="28"/>
        </w:rPr>
        <w:t xml:space="preserve"> году объем ВРП Ивановской области оценивается в размере 1</w:t>
      </w:r>
      <w:r w:rsidR="00F7324B" w:rsidRPr="00600B9F">
        <w:rPr>
          <w:rFonts w:ascii="Times New Roman" w:hAnsi="Times New Roman" w:cs="Times New Roman"/>
          <w:sz w:val="28"/>
          <w:szCs w:val="28"/>
        </w:rPr>
        <w:t>91,8</w:t>
      </w:r>
      <w:r w:rsidRPr="00600B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7206E9" w:rsidRPr="00600B9F">
        <w:rPr>
          <w:rFonts w:ascii="Times New Roman" w:hAnsi="Times New Roman" w:cs="Times New Roman"/>
          <w:sz w:val="28"/>
          <w:szCs w:val="28"/>
        </w:rPr>
        <w:t>1</w:t>
      </w:r>
      <w:r w:rsidR="004030DD" w:rsidRPr="00600B9F">
        <w:rPr>
          <w:rFonts w:ascii="Times New Roman" w:hAnsi="Times New Roman" w:cs="Times New Roman"/>
          <w:sz w:val="28"/>
          <w:szCs w:val="28"/>
        </w:rPr>
        <w:t>,</w:t>
      </w:r>
      <w:r w:rsidR="00F7324B" w:rsidRPr="00600B9F">
        <w:rPr>
          <w:rFonts w:ascii="Times New Roman" w:hAnsi="Times New Roman" w:cs="Times New Roman"/>
          <w:sz w:val="28"/>
          <w:szCs w:val="28"/>
        </w:rPr>
        <w:t>4</w:t>
      </w:r>
      <w:r w:rsidRPr="00600B9F">
        <w:rPr>
          <w:rFonts w:ascii="Times New Roman" w:hAnsi="Times New Roman" w:cs="Times New Roman"/>
          <w:sz w:val="28"/>
          <w:szCs w:val="28"/>
        </w:rPr>
        <w:t>%</w:t>
      </w:r>
      <w:r w:rsidR="004030DD" w:rsidRPr="00600B9F">
        <w:rPr>
          <w:rFonts w:ascii="Times New Roman" w:hAnsi="Times New Roman" w:cs="Times New Roman"/>
          <w:sz w:val="28"/>
          <w:szCs w:val="28"/>
        </w:rPr>
        <w:t xml:space="preserve"> выше уровня 201</w:t>
      </w:r>
      <w:r w:rsidR="00F7324B" w:rsidRPr="00600B9F">
        <w:rPr>
          <w:rFonts w:ascii="Times New Roman" w:hAnsi="Times New Roman" w:cs="Times New Roman"/>
          <w:sz w:val="28"/>
          <w:szCs w:val="28"/>
        </w:rPr>
        <w:t>6</w:t>
      </w:r>
      <w:r w:rsidRPr="00600B9F">
        <w:rPr>
          <w:rFonts w:ascii="Times New Roman" w:hAnsi="Times New Roman" w:cs="Times New Roman"/>
          <w:sz w:val="28"/>
          <w:szCs w:val="28"/>
        </w:rPr>
        <w:t xml:space="preserve"> года. На </w:t>
      </w:r>
      <w:r w:rsidR="004030DD" w:rsidRPr="00600B9F">
        <w:rPr>
          <w:rFonts w:ascii="Times New Roman" w:hAnsi="Times New Roman" w:cs="Times New Roman"/>
          <w:sz w:val="28"/>
          <w:szCs w:val="28"/>
        </w:rPr>
        <w:t>рост</w:t>
      </w:r>
      <w:r w:rsidRPr="00600B9F">
        <w:rPr>
          <w:rFonts w:ascii="Times New Roman" w:hAnsi="Times New Roman" w:cs="Times New Roman"/>
          <w:sz w:val="28"/>
          <w:szCs w:val="28"/>
        </w:rPr>
        <w:t xml:space="preserve"> ВРП в целом повлиял </w:t>
      </w:r>
      <w:r w:rsidR="004030DD" w:rsidRPr="00600B9F">
        <w:rPr>
          <w:rFonts w:ascii="Times New Roman" w:hAnsi="Times New Roman" w:cs="Times New Roman"/>
          <w:sz w:val="28"/>
          <w:szCs w:val="28"/>
        </w:rPr>
        <w:t>рост</w:t>
      </w:r>
      <w:r w:rsidRPr="00600B9F">
        <w:rPr>
          <w:rFonts w:ascii="Times New Roman" w:hAnsi="Times New Roman" w:cs="Times New Roman"/>
          <w:sz w:val="28"/>
          <w:szCs w:val="28"/>
        </w:rPr>
        <w:t xml:space="preserve"> в 201</w:t>
      </w:r>
      <w:r w:rsidR="00F7324B" w:rsidRPr="00600B9F">
        <w:rPr>
          <w:rFonts w:ascii="Times New Roman" w:hAnsi="Times New Roman" w:cs="Times New Roman"/>
          <w:sz w:val="28"/>
          <w:szCs w:val="28"/>
        </w:rPr>
        <w:t>7</w:t>
      </w:r>
      <w:r w:rsidRPr="00600B9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030DD" w:rsidRPr="00600B9F">
        <w:rPr>
          <w:rFonts w:ascii="Times New Roman" w:hAnsi="Times New Roman" w:cs="Times New Roman"/>
          <w:sz w:val="28"/>
          <w:szCs w:val="28"/>
        </w:rPr>
        <w:t>таких</w:t>
      </w:r>
      <w:r w:rsidRPr="00600B9F">
        <w:rPr>
          <w:rFonts w:ascii="Times New Roman" w:hAnsi="Times New Roman" w:cs="Times New Roman"/>
          <w:sz w:val="28"/>
          <w:szCs w:val="28"/>
        </w:rPr>
        <w:t xml:space="preserve"> основных макропоказателей: </w:t>
      </w:r>
      <w:r w:rsidR="002261D1" w:rsidRPr="00600B9F">
        <w:rPr>
          <w:rFonts w:ascii="Times New Roman" w:hAnsi="Times New Roman" w:cs="Times New Roman"/>
          <w:sz w:val="28"/>
          <w:szCs w:val="28"/>
        </w:rPr>
        <w:t xml:space="preserve">объем работ, выполненных по виду деятельности «строительство», </w:t>
      </w:r>
      <w:r w:rsidR="002261D1" w:rsidRPr="00600B9F">
        <w:t>–</w:t>
      </w:r>
      <w:r w:rsidR="002261D1" w:rsidRPr="00600B9F">
        <w:rPr>
          <w:rFonts w:ascii="Times New Roman" w:hAnsi="Times New Roman" w:cs="Times New Roman"/>
          <w:sz w:val="28"/>
          <w:szCs w:val="28"/>
        </w:rPr>
        <w:t xml:space="preserve"> на </w:t>
      </w:r>
      <w:r w:rsidR="007206E9" w:rsidRPr="00600B9F">
        <w:rPr>
          <w:rFonts w:ascii="Times New Roman" w:hAnsi="Times New Roman" w:cs="Times New Roman"/>
          <w:sz w:val="28"/>
          <w:szCs w:val="28"/>
        </w:rPr>
        <w:t>13,4</w:t>
      </w:r>
      <w:r w:rsidR="002261D1" w:rsidRPr="00600B9F">
        <w:rPr>
          <w:rFonts w:ascii="Times New Roman" w:hAnsi="Times New Roman" w:cs="Times New Roman"/>
          <w:sz w:val="28"/>
          <w:szCs w:val="28"/>
        </w:rPr>
        <w:t xml:space="preserve">%, </w:t>
      </w:r>
      <w:r w:rsidR="00F7324B" w:rsidRPr="00600B9F">
        <w:rPr>
          <w:rFonts w:ascii="Times New Roman" w:hAnsi="Times New Roman" w:cs="Times New Roman"/>
          <w:sz w:val="28"/>
          <w:szCs w:val="28"/>
        </w:rPr>
        <w:t xml:space="preserve">объем инвестиций </w:t>
      </w:r>
      <w:r w:rsidR="004030DD" w:rsidRPr="00600B9F">
        <w:rPr>
          <w:rFonts w:ascii="Times New Roman" w:hAnsi="Times New Roman" w:cs="Times New Roman"/>
          <w:sz w:val="28"/>
          <w:szCs w:val="28"/>
        </w:rPr>
        <w:t>– на 7,9</w:t>
      </w:r>
      <w:r w:rsidRPr="00600B9F">
        <w:rPr>
          <w:rFonts w:ascii="Times New Roman" w:hAnsi="Times New Roman" w:cs="Times New Roman"/>
          <w:sz w:val="28"/>
          <w:szCs w:val="28"/>
        </w:rPr>
        <w:t xml:space="preserve">%, </w:t>
      </w:r>
      <w:r w:rsidR="002261D1" w:rsidRPr="00600B9F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– на </w:t>
      </w:r>
      <w:r w:rsidR="00C317BA" w:rsidRPr="00600B9F">
        <w:rPr>
          <w:rFonts w:ascii="Times New Roman" w:hAnsi="Times New Roman" w:cs="Times New Roman"/>
          <w:sz w:val="28"/>
          <w:szCs w:val="28"/>
        </w:rPr>
        <w:t>7,3</w:t>
      </w:r>
      <w:r w:rsidR="002261D1" w:rsidRPr="00600B9F">
        <w:rPr>
          <w:rFonts w:ascii="Times New Roman" w:hAnsi="Times New Roman" w:cs="Times New Roman"/>
          <w:sz w:val="28"/>
          <w:szCs w:val="28"/>
        </w:rPr>
        <w:t>%, оборот розничной торговли – на 2,9%</w:t>
      </w:r>
      <w:r w:rsidR="007206E9" w:rsidRPr="00600B9F">
        <w:rPr>
          <w:rFonts w:ascii="Times New Roman" w:hAnsi="Times New Roman" w:cs="Times New Roman"/>
          <w:sz w:val="28"/>
          <w:szCs w:val="28"/>
        </w:rPr>
        <w:t>.</w:t>
      </w:r>
    </w:p>
    <w:p w:rsidR="00C5001E" w:rsidRDefault="00C5001E" w:rsidP="00C500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0B9F">
        <w:rPr>
          <w:rFonts w:ascii="Times New Roman" w:hAnsi="Times New Roman"/>
          <w:sz w:val="28"/>
          <w:szCs w:val="28"/>
        </w:rPr>
        <w:t xml:space="preserve">В 2018 году ВРП </w:t>
      </w:r>
      <w:r w:rsidR="00B02A49" w:rsidRPr="00600B9F">
        <w:rPr>
          <w:rFonts w:ascii="Times New Roman" w:hAnsi="Times New Roman"/>
          <w:sz w:val="28"/>
          <w:szCs w:val="28"/>
        </w:rPr>
        <w:t xml:space="preserve">по оценке составит </w:t>
      </w:r>
      <w:r w:rsidRPr="00600B9F">
        <w:rPr>
          <w:rFonts w:ascii="Times New Roman" w:hAnsi="Times New Roman"/>
          <w:sz w:val="28"/>
          <w:szCs w:val="28"/>
        </w:rPr>
        <w:t xml:space="preserve">209,1 </w:t>
      </w:r>
      <w:proofErr w:type="gramStart"/>
      <w:r w:rsidRPr="00600B9F">
        <w:rPr>
          <w:rFonts w:ascii="Times New Roman" w:hAnsi="Times New Roman"/>
          <w:sz w:val="28"/>
          <w:szCs w:val="28"/>
        </w:rPr>
        <w:t>млрд</w:t>
      </w:r>
      <w:proofErr w:type="gramEnd"/>
      <w:r w:rsidRPr="00600B9F">
        <w:rPr>
          <w:rFonts w:ascii="Times New Roman" w:hAnsi="Times New Roman"/>
          <w:sz w:val="28"/>
          <w:szCs w:val="28"/>
        </w:rPr>
        <w:t xml:space="preserve"> рублей с ростом </w:t>
      </w:r>
      <w:r w:rsidR="00B02A49" w:rsidRPr="00600B9F">
        <w:rPr>
          <w:rFonts w:ascii="Times New Roman" w:hAnsi="Times New Roman"/>
          <w:sz w:val="28"/>
          <w:szCs w:val="28"/>
        </w:rPr>
        <w:t xml:space="preserve"> на</w:t>
      </w:r>
      <w:r w:rsidR="00B02A49">
        <w:rPr>
          <w:rFonts w:ascii="Times New Roman" w:hAnsi="Times New Roman"/>
          <w:sz w:val="28"/>
          <w:szCs w:val="28"/>
        </w:rPr>
        <w:t xml:space="preserve"> 1,9% </w:t>
      </w:r>
      <w:r w:rsidRPr="0068760B">
        <w:rPr>
          <w:rFonts w:ascii="Times New Roman" w:hAnsi="Times New Roman"/>
          <w:sz w:val="28"/>
          <w:szCs w:val="28"/>
        </w:rPr>
        <w:t xml:space="preserve">к уровню </w:t>
      </w:r>
      <w:r>
        <w:rPr>
          <w:rFonts w:ascii="Times New Roman" w:hAnsi="Times New Roman"/>
          <w:sz w:val="28"/>
          <w:szCs w:val="28"/>
        </w:rPr>
        <w:t>2017 года в сопоставимых ценах</w:t>
      </w:r>
      <w:r w:rsidRPr="00F502B5">
        <w:rPr>
          <w:rFonts w:ascii="Times New Roman" w:hAnsi="Times New Roman"/>
          <w:sz w:val="28"/>
          <w:szCs w:val="28"/>
        </w:rPr>
        <w:t>.</w:t>
      </w:r>
    </w:p>
    <w:p w:rsidR="00C5001E" w:rsidRPr="00600B9F" w:rsidRDefault="00C5001E" w:rsidP="00C500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 учетом того, что в 2019 году ожидается замедление темпов роста реальной заработной платы, в первую очередь, из-за небольшого всплеска  инфляции в связи с ростом НДС с 18% до 20% в 2019 году, рост ВРП к </w:t>
      </w:r>
      <w:r w:rsidRPr="00600B9F">
        <w:rPr>
          <w:rFonts w:ascii="Times New Roman" w:hAnsi="Times New Roman"/>
          <w:sz w:val="28"/>
          <w:szCs w:val="28"/>
        </w:rPr>
        <w:t>концу 2019 года замедлится до 101,4%. В последующие годы планируется увеличение темпов роста</w:t>
      </w:r>
      <w:r w:rsidR="009204A1" w:rsidRPr="00600B9F">
        <w:rPr>
          <w:rFonts w:ascii="Times New Roman" w:hAnsi="Times New Roman"/>
          <w:sz w:val="28"/>
          <w:szCs w:val="28"/>
        </w:rPr>
        <w:t xml:space="preserve"> ВРП</w:t>
      </w:r>
      <w:r w:rsidRPr="00600B9F">
        <w:rPr>
          <w:rFonts w:ascii="Times New Roman" w:hAnsi="Times New Roman"/>
          <w:sz w:val="28"/>
          <w:szCs w:val="28"/>
        </w:rPr>
        <w:t xml:space="preserve"> с 102%</w:t>
      </w:r>
      <w:r w:rsidR="009C421A" w:rsidRPr="00600B9F">
        <w:rPr>
          <w:rFonts w:ascii="Times New Roman" w:hAnsi="Times New Roman"/>
          <w:sz w:val="28"/>
          <w:szCs w:val="28"/>
        </w:rPr>
        <w:t xml:space="preserve"> – </w:t>
      </w:r>
      <w:r w:rsidRPr="00600B9F">
        <w:rPr>
          <w:rFonts w:ascii="Times New Roman" w:hAnsi="Times New Roman"/>
          <w:sz w:val="28"/>
          <w:szCs w:val="28"/>
        </w:rPr>
        <w:t>в 2020 году до 102,9% – в 2021 году.</w:t>
      </w:r>
      <w:proofErr w:type="gramEnd"/>
    </w:p>
    <w:p w:rsidR="00C5001E" w:rsidRPr="00600B9F" w:rsidRDefault="00C5001E" w:rsidP="00C500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0B9F">
        <w:rPr>
          <w:rFonts w:ascii="Times New Roman" w:hAnsi="Times New Roman"/>
          <w:sz w:val="28"/>
          <w:szCs w:val="28"/>
        </w:rPr>
        <w:t xml:space="preserve">В 2019 году ВРП Ивановской области прогнозируется на уровне 221,8 </w:t>
      </w:r>
      <w:proofErr w:type="gramStart"/>
      <w:r w:rsidRPr="00600B9F">
        <w:rPr>
          <w:rFonts w:ascii="Times New Roman" w:hAnsi="Times New Roman"/>
          <w:sz w:val="28"/>
          <w:szCs w:val="28"/>
        </w:rPr>
        <w:t>млрд</w:t>
      </w:r>
      <w:proofErr w:type="gramEnd"/>
      <w:r w:rsidRPr="00600B9F">
        <w:rPr>
          <w:rFonts w:ascii="Times New Roman" w:hAnsi="Times New Roman"/>
          <w:sz w:val="28"/>
          <w:szCs w:val="28"/>
        </w:rPr>
        <w:t xml:space="preserve"> рублей, ожидается, что в 202</w:t>
      </w:r>
      <w:r w:rsidR="0000102B" w:rsidRPr="00600B9F">
        <w:rPr>
          <w:rFonts w:ascii="Times New Roman" w:hAnsi="Times New Roman"/>
          <w:sz w:val="28"/>
          <w:szCs w:val="28"/>
        </w:rPr>
        <w:t>1</w:t>
      </w:r>
      <w:r w:rsidRPr="00600B9F">
        <w:rPr>
          <w:rFonts w:ascii="Times New Roman" w:hAnsi="Times New Roman"/>
          <w:sz w:val="28"/>
          <w:szCs w:val="28"/>
        </w:rPr>
        <w:t xml:space="preserve"> году ВРП достигнет в абсолютном выражении значения </w:t>
      </w:r>
      <w:r w:rsidR="0000102B" w:rsidRPr="00600B9F">
        <w:rPr>
          <w:rFonts w:ascii="Times New Roman" w:hAnsi="Times New Roman"/>
          <w:sz w:val="28"/>
          <w:szCs w:val="28"/>
        </w:rPr>
        <w:t>253,7</w:t>
      </w:r>
      <w:r w:rsidRPr="00600B9F">
        <w:rPr>
          <w:rFonts w:ascii="Times New Roman" w:hAnsi="Times New Roman"/>
          <w:sz w:val="28"/>
          <w:szCs w:val="28"/>
        </w:rPr>
        <w:t xml:space="preserve"> млрд рублей.</w:t>
      </w:r>
    </w:p>
    <w:p w:rsidR="00F165DB" w:rsidRPr="00600B9F" w:rsidRDefault="00F165DB" w:rsidP="007D23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5DB" w:rsidRPr="00600B9F" w:rsidRDefault="00F165DB" w:rsidP="00062985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0B9F">
        <w:rPr>
          <w:rFonts w:ascii="Times New Roman" w:hAnsi="Times New Roman" w:cs="Times New Roman"/>
          <w:b/>
          <w:bCs/>
          <w:sz w:val="28"/>
          <w:szCs w:val="28"/>
        </w:rPr>
        <w:t>1.1.2. Промышленное производство</w:t>
      </w:r>
    </w:p>
    <w:p w:rsidR="00FF544E" w:rsidRPr="00600B9F" w:rsidRDefault="00FF544E" w:rsidP="00062985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6368" w:rsidRPr="00600B9F" w:rsidRDefault="0016435A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З</w:t>
      </w:r>
      <w:r w:rsidR="001F6368" w:rsidRPr="00600B9F">
        <w:rPr>
          <w:rFonts w:ascii="Times New Roman" w:hAnsi="Times New Roman" w:cs="Times New Roman"/>
          <w:sz w:val="28"/>
          <w:szCs w:val="28"/>
        </w:rPr>
        <w:t xml:space="preserve">а 2017 год ИПП снизился до 95%, объем отгруженной продукции в промышленности по оперативным данным </w:t>
      </w:r>
      <w:r w:rsidR="00E54D36" w:rsidRPr="00600B9F">
        <w:rPr>
          <w:rFonts w:ascii="Times New Roman" w:hAnsi="Times New Roman" w:cs="Times New Roman"/>
          <w:sz w:val="28"/>
          <w:szCs w:val="28"/>
        </w:rPr>
        <w:t xml:space="preserve">ТО ФСГС </w:t>
      </w:r>
      <w:r w:rsidR="001F6368" w:rsidRPr="00600B9F">
        <w:rPr>
          <w:rFonts w:ascii="Times New Roman" w:hAnsi="Times New Roman" w:cs="Times New Roman"/>
          <w:sz w:val="28"/>
          <w:szCs w:val="28"/>
        </w:rPr>
        <w:t xml:space="preserve">составил 158,4 </w:t>
      </w:r>
      <w:proofErr w:type="gramStart"/>
      <w:r w:rsidR="001F6368" w:rsidRPr="00600B9F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="001F6368" w:rsidRPr="00600B9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Несмотря на общее снижение промышленного производства за 2017</w:t>
      </w:r>
      <w:r w:rsidRPr="001F6368">
        <w:rPr>
          <w:rFonts w:ascii="Times New Roman" w:hAnsi="Times New Roman" w:cs="Times New Roman"/>
          <w:sz w:val="28"/>
          <w:szCs w:val="28"/>
        </w:rPr>
        <w:t xml:space="preserve"> год по ключевым видам деятельности были достигнуты положительные результаты.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В структуре промышленного производства сохранился наибольший удельный вес обрабатывающих производств – 79,2%, доля обеспечения электрической энергией, газом и паром, кондиционирования воздуха составляла 18,1%, водоснабжение, водоотведение, организация сбора и утилизации отходов – 2,2%, добыча полезных ископаемых – 0,5%.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В структуре обрабатывающих производств наибольший удельный вес занимали: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- производство текстильных изделий и одежды (42,3%),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lastRenderedPageBreak/>
        <w:t>- машиностроение (26%),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- производство пищевых продуктов и напитков (14%).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Удельный вес этих отраслей составляет 82,3% от общего объема отгруженных товаров обрабатывающих производств.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При разработке прогнозных показателей учитывалось сохранение действия финансовых и экономических санкций в отношении российской экономики.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С учетом сложившихся в текущем году тенденций в производстве промышленной продукции ИПП в 2018 году ожидается на уровне 99,3%.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В 2019 – 2021 годах ИПП прогнозируется на уровне от 101,7% до 102,3%.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При этом в прогнозном периоде ожидается сохранение тенденции опережающего роста обрабатывающих производств по сравнению с обеспечением электрической энергией, газом и паром, кондиционированием воздуха, а также водоснабжением, водоотведением, организацией сбора и утилизации отходов.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 xml:space="preserve">По обрабатывающим производствам в 2019 – 2021 годах ИПП </w:t>
      </w:r>
      <w:r w:rsidRPr="00600B9F">
        <w:rPr>
          <w:rFonts w:ascii="Times New Roman" w:hAnsi="Times New Roman" w:cs="Times New Roman"/>
          <w:sz w:val="28"/>
          <w:szCs w:val="28"/>
        </w:rPr>
        <w:t>составит от 102 до 102,7%.</w:t>
      </w:r>
      <w:r w:rsidRPr="001F63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В производстве пищевых продуктов по итогам 6 месяцев 2018 года наблюдалось снижение индекса производства по сравнению с соответствующим периодом 2017 года до 91,7%, в связи с чем</w:t>
      </w:r>
      <w:r w:rsidR="00937A9A" w:rsidRPr="0075797F">
        <w:rPr>
          <w:rFonts w:ascii="Times New Roman" w:hAnsi="Times New Roman" w:cs="Times New Roman"/>
          <w:sz w:val="28"/>
          <w:szCs w:val="28"/>
        </w:rPr>
        <w:t>,</w:t>
      </w:r>
      <w:r w:rsidRPr="001F6368">
        <w:rPr>
          <w:rFonts w:ascii="Times New Roman" w:hAnsi="Times New Roman" w:cs="Times New Roman"/>
          <w:sz w:val="28"/>
          <w:szCs w:val="28"/>
        </w:rPr>
        <w:t xml:space="preserve"> по итогам 2018 года ИПП оценивается на уровне 94,5%.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 xml:space="preserve">Снижение объема выпуска молочной продукции с высокой стоимостью (масло, сметана) обусловлено низкой покупательской способностью населения и спросом на сравнительно недорогие кисломолочные продукты. Снижение производства хлеба и хлебобулочных изделий, в основном, связано с высокой конкуренцией на продовольственном рынке региона и открытием мини-цехов и 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минипекарен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 xml:space="preserve"> по выпуску хлеба и хлебобулочных изделий.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 xml:space="preserve">Ведущими и стабильно работающими предприятиями по производству пищевых продуктов являются: </w:t>
      </w:r>
      <w:proofErr w:type="gramStart"/>
      <w:r w:rsidRPr="001F6368">
        <w:rPr>
          <w:rFonts w:ascii="Times New Roman" w:hAnsi="Times New Roman" w:cs="Times New Roman"/>
          <w:sz w:val="28"/>
          <w:szCs w:val="28"/>
        </w:rPr>
        <w:t>ООО «Ивановская птицефабрика», ООО «Агрофирма», ООО «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Ивмолокопродукт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 xml:space="preserve">», ОАО «Птицефабрика «Кинешемская», ЗАО «Кинешемский 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хлебокомбинат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>», ОАО «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Пучежский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 xml:space="preserve"> сыродельный завод», ООО «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КантриМилк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>», ОАО «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Аньковское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 xml:space="preserve">», ОАО «РИАТ». </w:t>
      </w:r>
      <w:proofErr w:type="gramEnd"/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В 2019 – 2021 годах ИПП в производстве пищевых продуктов прогнозируется в пределах от 103% до 103,5%. Положительная динамика развития будет обусловлена реализацией следующих  инвестиционных проектов: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- техническое перевооружение газовой котельной (ООО «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Ивмолокопродукт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>»);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- приобретение и замена линии для производства пшеничного батона и булки городской (ОАО «РИАТ»);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lastRenderedPageBreak/>
        <w:t xml:space="preserve">- строительство нового высокотехнологичного предприятия по </w:t>
      </w:r>
      <w:r w:rsidRPr="00600B9F">
        <w:rPr>
          <w:rFonts w:ascii="Times New Roman" w:hAnsi="Times New Roman" w:cs="Times New Roman"/>
          <w:sz w:val="28"/>
          <w:szCs w:val="28"/>
        </w:rPr>
        <w:t>переработке молока мощностью 30</w:t>
      </w:r>
      <w:r w:rsidR="00261DEA"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Pr="00600B9F">
        <w:rPr>
          <w:rFonts w:ascii="Times New Roman" w:hAnsi="Times New Roman" w:cs="Times New Roman"/>
          <w:sz w:val="28"/>
          <w:szCs w:val="28"/>
        </w:rPr>
        <w:t>-</w:t>
      </w:r>
      <w:r w:rsidR="00261DEA"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Pr="00600B9F">
        <w:rPr>
          <w:rFonts w:ascii="Times New Roman" w:hAnsi="Times New Roman" w:cs="Times New Roman"/>
          <w:sz w:val="28"/>
          <w:szCs w:val="28"/>
        </w:rPr>
        <w:t>50 тонн в сутки (ООО</w:t>
      </w:r>
      <w:r w:rsidRPr="001F636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КантриМилк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>»);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- замена плавильного энергосберегающего котла для производства плавленых сыров (ОАО «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Пучежский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 xml:space="preserve"> сыродельный завод»).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В производстве текстильных изделий в 2018 году ИПП оценивается на уровне 97,5%.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6368">
        <w:rPr>
          <w:rFonts w:ascii="Times New Roman" w:hAnsi="Times New Roman" w:cs="Times New Roman"/>
          <w:sz w:val="28"/>
          <w:szCs w:val="28"/>
        </w:rPr>
        <w:t>В текущем году и в перспективе положительное влияние на развитие отрасли должны оказать меры поддержки, разработанные Правительством Российской Федерации, а именно продление действия постановлений Правительства Российской Федерации от 12.03.2015 № 214 «Об утверждении Правил предоставления в 2015 – 2017 годах субсидий из федерального бюджета организациям промышленности для возмещения части затрат, понесенных в 2015 – 2017 годах на уплату процентов по кредитам, полученным в</w:t>
      </w:r>
      <w:proofErr w:type="gramEnd"/>
      <w:r w:rsidRPr="001F63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6368">
        <w:rPr>
          <w:rFonts w:ascii="Times New Roman" w:hAnsi="Times New Roman" w:cs="Times New Roman"/>
          <w:sz w:val="28"/>
          <w:szCs w:val="28"/>
        </w:rPr>
        <w:t>российских кредитных организациях и государственной корпорации «Банк развития и внешнеэкономической деятельности (Внешэкономбанк)», а также в международных финансовых организациях, созданных в соответствии с международными договорами, в которых участвует Российская Федерация, на пополнение оборотных средств и (или) на финансирование текущей производственной деятельности», от 23.09.2016 № 958 «О предоставлении субсидий из федерального бюджета на финансирование расходов лизинговых организаций на обеспечение легкой промышленности оборудованием на</w:t>
      </w:r>
      <w:proofErr w:type="gramEnd"/>
      <w:r w:rsidRPr="001F6368">
        <w:rPr>
          <w:rFonts w:ascii="Times New Roman" w:hAnsi="Times New Roman" w:cs="Times New Roman"/>
          <w:sz w:val="28"/>
          <w:szCs w:val="28"/>
        </w:rPr>
        <w:t xml:space="preserve"> основе финансового лизинга».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В среднесрочной перспективе положительный импульс развитию отрасли придаст реализация крупнейшим предприятием - ОАО ХБК «Шуйские ситцы» проекта «Приобретение и установка цепочки технологического оборудования для выпуска тканей из пряжи высоких номеров и тканей специального назначения».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Продолжится реализация инвестиционных проектов, получивших поддержку Фонда развития промышленности (далее – ФРП):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– ООО «Хлопчатобумажная компания «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Навтекс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>» (проект по созданию комплексного высокотехнологичного производства текстильной прод</w:t>
      </w:r>
      <w:r w:rsidR="009D7176">
        <w:rPr>
          <w:rFonts w:ascii="Times New Roman" w:hAnsi="Times New Roman" w:cs="Times New Roman"/>
          <w:sz w:val="28"/>
          <w:szCs w:val="28"/>
        </w:rPr>
        <w:t>укции медицинского назначения);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– ООО «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Протекс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 xml:space="preserve">» (проект по созданию импортозамещающего производства 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ф</w:t>
      </w:r>
      <w:r w:rsidR="009D7176">
        <w:rPr>
          <w:rFonts w:ascii="Times New Roman" w:hAnsi="Times New Roman" w:cs="Times New Roman"/>
          <w:sz w:val="28"/>
          <w:szCs w:val="28"/>
        </w:rPr>
        <w:t>лисового</w:t>
      </w:r>
      <w:proofErr w:type="spellEnd"/>
      <w:r w:rsidR="009D7176">
        <w:rPr>
          <w:rFonts w:ascii="Times New Roman" w:hAnsi="Times New Roman" w:cs="Times New Roman"/>
          <w:sz w:val="28"/>
          <w:szCs w:val="28"/>
        </w:rPr>
        <w:t xml:space="preserve"> трикотажного полотна);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– обособленное структурное подразделение ООО «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Праймтекс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>» (проект по организации производства портьер и махровых изделий на основе цифровых текстильных принтеров).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 xml:space="preserve">В активной стадии находится реализация инвестиционного проекта текстильного предприятия ООО «Мануфактура 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Балина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 xml:space="preserve">», которое благодаря поддержке </w:t>
      </w:r>
      <w:r w:rsidRPr="0075797F">
        <w:rPr>
          <w:rFonts w:ascii="Times New Roman" w:hAnsi="Times New Roman" w:cs="Times New Roman"/>
          <w:sz w:val="28"/>
          <w:szCs w:val="28"/>
        </w:rPr>
        <w:t>ФР</w:t>
      </w:r>
      <w:r w:rsidR="000562A1" w:rsidRPr="0075797F">
        <w:rPr>
          <w:rFonts w:ascii="Times New Roman" w:hAnsi="Times New Roman" w:cs="Times New Roman"/>
          <w:sz w:val="28"/>
          <w:szCs w:val="28"/>
        </w:rPr>
        <w:t>П</w:t>
      </w:r>
      <w:r w:rsidRPr="0075797F">
        <w:rPr>
          <w:rFonts w:ascii="Times New Roman" w:hAnsi="Times New Roman" w:cs="Times New Roman"/>
          <w:sz w:val="28"/>
          <w:szCs w:val="28"/>
        </w:rPr>
        <w:t xml:space="preserve"> проводит</w:t>
      </w:r>
      <w:r w:rsidRPr="001F6368">
        <w:rPr>
          <w:rFonts w:ascii="Times New Roman" w:hAnsi="Times New Roman" w:cs="Times New Roman"/>
          <w:sz w:val="28"/>
          <w:szCs w:val="28"/>
        </w:rPr>
        <w:t xml:space="preserve"> технологическую модернизацию производства по выпуску к</w:t>
      </w:r>
      <w:r w:rsidR="009D7176">
        <w:rPr>
          <w:rFonts w:ascii="Times New Roman" w:hAnsi="Times New Roman" w:cs="Times New Roman"/>
          <w:sz w:val="28"/>
          <w:szCs w:val="28"/>
        </w:rPr>
        <w:t>о</w:t>
      </w:r>
      <w:r w:rsidRPr="001F6368">
        <w:rPr>
          <w:rFonts w:ascii="Times New Roman" w:hAnsi="Times New Roman" w:cs="Times New Roman"/>
          <w:sz w:val="28"/>
          <w:szCs w:val="28"/>
        </w:rPr>
        <w:t>тонина, пряжи и тканей из отечественного натурального сырья.</w:t>
      </w:r>
    </w:p>
    <w:p w:rsidR="001F6368" w:rsidRPr="00600B9F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lastRenderedPageBreak/>
        <w:t xml:space="preserve">Положительная динамика производства текстильных изделий в прогнозном периоде также обусловлена реализацией двух инвестиционных </w:t>
      </w:r>
      <w:r w:rsidRPr="00600B9F">
        <w:rPr>
          <w:rFonts w:ascii="Times New Roman" w:hAnsi="Times New Roman" w:cs="Times New Roman"/>
          <w:sz w:val="28"/>
          <w:szCs w:val="28"/>
        </w:rPr>
        <w:t>проектов компаниям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Райтекс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>» и ООО «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Унтекс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>» на площадке индустриального парка «Родники» по выпуску трикотажного полотна.</w:t>
      </w:r>
    </w:p>
    <w:p w:rsidR="001F6368" w:rsidRPr="00600B9F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В 2019 – 2021 годах в производстве текстильных изделий ИПП вырастет в пределах от 102,5 до 103,1%.</w:t>
      </w:r>
    </w:p>
    <w:p w:rsidR="001F6368" w:rsidRPr="00600B9F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 xml:space="preserve">В 2017 году было произведено 601,3 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кв. метров готовых хлопчатобумажных тканей, что на 4,8% больше, чем в 2016 году. В 2018 году производство готовых хлопчатобумажных тканей оценивается на уровне 663,4 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кв. метров с ростом к 2017 году на 10,3%, в 2019 – 2021 годах производство данных тканей вырастет на 7,4 - 7,8% и составит 712,3 - 826,9 млн кв. метров.</w:t>
      </w:r>
    </w:p>
    <w:p w:rsidR="001F6368" w:rsidRPr="00600B9F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0B9F">
        <w:rPr>
          <w:rFonts w:ascii="Times New Roman" w:hAnsi="Times New Roman" w:cs="Times New Roman"/>
          <w:sz w:val="28"/>
          <w:szCs w:val="28"/>
        </w:rPr>
        <w:t>В производстве одежды сохранится положительная динамика, в 2018 году ИПП оценивается на уровне 100,5%. Производство одежды в Ивановской области представлено предприятиями АО «Полет» Ивановский парашютный завод, ПАО «Айвенго», ООО «Исток-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Пром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ГлавШвейПром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>», группа компаний ВАЛЕНТИ, ООО «Бисер», ЗАО «Одежда и мода», а также предприятиями малого и среднего предпринимательства, специализирующимися на выпуске трикотажных изделий и постельных принадлежностей.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В 2019 – 2021 годах ИПП </w:t>
      </w:r>
      <w:r w:rsidR="009D7176" w:rsidRPr="00600B9F">
        <w:rPr>
          <w:rFonts w:ascii="Times New Roman" w:hAnsi="Times New Roman" w:cs="Times New Roman"/>
          <w:sz w:val="28"/>
          <w:szCs w:val="28"/>
        </w:rPr>
        <w:t xml:space="preserve"> прогнозируется в пределах</w:t>
      </w:r>
      <w:r w:rsidRPr="00600B9F">
        <w:rPr>
          <w:rFonts w:ascii="Times New Roman" w:hAnsi="Times New Roman" w:cs="Times New Roman"/>
          <w:sz w:val="28"/>
          <w:szCs w:val="28"/>
        </w:rPr>
        <w:t xml:space="preserve"> от 103,9 до 104,5%.</w:t>
      </w:r>
    </w:p>
    <w:p w:rsidR="001F6368" w:rsidRPr="00600B9F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В обработке древесины и производстве изделий из дерева</w:t>
      </w:r>
      <w:r w:rsidRPr="001F6368">
        <w:rPr>
          <w:rFonts w:ascii="Times New Roman" w:hAnsi="Times New Roman" w:cs="Times New Roman"/>
          <w:sz w:val="28"/>
          <w:szCs w:val="28"/>
        </w:rPr>
        <w:t xml:space="preserve"> прогнозируется, что основным риском, способным оказать влияние на торможение развития отрасли, по-прежнему, остается ухудшение динамики инвестиций в основной капитал в секторах-потребителях (в </w:t>
      </w:r>
      <w:r w:rsidRPr="00600B9F">
        <w:rPr>
          <w:rFonts w:ascii="Times New Roman" w:hAnsi="Times New Roman" w:cs="Times New Roman"/>
          <w:sz w:val="28"/>
          <w:szCs w:val="28"/>
        </w:rPr>
        <w:t>первую очередь, в строительной отрасли) в связи с чем, в 2018 году ИПП</w:t>
      </w:r>
      <w:r w:rsidR="001669DD" w:rsidRPr="00600B9F">
        <w:rPr>
          <w:rFonts w:ascii="Times New Roman" w:hAnsi="Times New Roman" w:cs="Times New Roman"/>
          <w:sz w:val="28"/>
          <w:szCs w:val="28"/>
        </w:rPr>
        <w:t xml:space="preserve"> оценивается на уровне – 98,5%.</w:t>
      </w:r>
    </w:p>
    <w:p w:rsidR="001F6368" w:rsidRPr="00600B9F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Производство продукции по данному виду деятельности на территории региона осуществляют такие крупнейшие предприятия, как ООО «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Эггер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Древпродукт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«Ивановская лесопромышленная компания». В 2019 - 2021 годах ИПП составит от 102,1 до 102,5%.</w:t>
      </w:r>
    </w:p>
    <w:p w:rsidR="001F6368" w:rsidRPr="00600B9F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Химический комплекс относится к сектору промежуточного спроса, развитие которого в среднесрочной перспективе ожидается умеренными темпами. Ведущими предприятиями по производству химических веществ и химических продуктов в регионе являются ОАО «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Ивхимпром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>» и ОАО «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Ивановский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техуглерод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 xml:space="preserve"> и резина». С учетом динамики истекшего периода в 2018 году ИПП ожидается на уровне 94,5%, в 2019 – 2021 годах ИПП составит от 100,5 до 101,5%.</w:t>
      </w:r>
    </w:p>
    <w:p w:rsidR="001F6368" w:rsidRPr="00600B9F" w:rsidRDefault="001669DD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 xml:space="preserve">В производстве резиновых и пластмассовых изделий </w:t>
      </w:r>
      <w:r w:rsidR="001F6368" w:rsidRPr="00600B9F">
        <w:rPr>
          <w:rFonts w:ascii="Times New Roman" w:hAnsi="Times New Roman" w:cs="Times New Roman"/>
          <w:sz w:val="28"/>
          <w:szCs w:val="28"/>
        </w:rPr>
        <w:t>ИПП в 2018 году оценивается на уровне 85%, в 2019 – 2021 годах ИПП прогнозируется в пределах от 103,4 до 104,1%. Рост производства в перспективе будет связан со стабильной работой предприятий ООО «</w:t>
      </w:r>
      <w:proofErr w:type="spellStart"/>
      <w:r w:rsidR="001F6368" w:rsidRPr="00600B9F">
        <w:rPr>
          <w:rFonts w:ascii="Times New Roman" w:hAnsi="Times New Roman" w:cs="Times New Roman"/>
          <w:sz w:val="28"/>
          <w:szCs w:val="28"/>
        </w:rPr>
        <w:t>Стандартпласт</w:t>
      </w:r>
      <w:proofErr w:type="spellEnd"/>
      <w:r w:rsidR="001F6368" w:rsidRPr="00600B9F">
        <w:rPr>
          <w:rFonts w:ascii="Times New Roman" w:hAnsi="Times New Roman" w:cs="Times New Roman"/>
          <w:sz w:val="28"/>
          <w:szCs w:val="28"/>
        </w:rPr>
        <w:t>» и ФГУП «</w:t>
      </w:r>
      <w:proofErr w:type="spellStart"/>
      <w:r w:rsidR="001F6368" w:rsidRPr="00600B9F">
        <w:rPr>
          <w:rFonts w:ascii="Times New Roman" w:hAnsi="Times New Roman" w:cs="Times New Roman"/>
          <w:sz w:val="28"/>
          <w:szCs w:val="28"/>
        </w:rPr>
        <w:t>ИвНИИПИК</w:t>
      </w:r>
      <w:proofErr w:type="spellEnd"/>
      <w:r w:rsidR="001F6368" w:rsidRPr="00600B9F">
        <w:rPr>
          <w:rFonts w:ascii="Times New Roman" w:hAnsi="Times New Roman" w:cs="Times New Roman"/>
          <w:sz w:val="28"/>
          <w:szCs w:val="28"/>
        </w:rPr>
        <w:t>».</w:t>
      </w:r>
    </w:p>
    <w:p w:rsidR="001F6368" w:rsidRPr="00600B9F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В металлургическом производстве в 2018 году ИПП оценивается в размере 104,5%. Ведущим предприятием по данному виду деятельности</w:t>
      </w:r>
      <w:r w:rsidRPr="001F6368">
        <w:rPr>
          <w:rFonts w:ascii="Times New Roman" w:hAnsi="Times New Roman" w:cs="Times New Roman"/>
          <w:sz w:val="28"/>
          <w:szCs w:val="28"/>
        </w:rPr>
        <w:t xml:space="preserve"> </w:t>
      </w:r>
      <w:r w:rsidRPr="00600B9F">
        <w:rPr>
          <w:rFonts w:ascii="Times New Roman" w:hAnsi="Times New Roman" w:cs="Times New Roman"/>
          <w:sz w:val="28"/>
          <w:szCs w:val="28"/>
        </w:rPr>
        <w:lastRenderedPageBreak/>
        <w:t>является ООО «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Верхневолжский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Сервисный 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Металло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>-Центр», которое ежегодно наращивает производственные мощности и проводит мероприятия по модернизации оборудования. В 2019 – 2021 годах ИПП составит от 102 до 102,5%.</w:t>
      </w:r>
    </w:p>
    <w:p w:rsidR="001F6368" w:rsidRPr="00600B9F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В производстве готовых металлических изделий в 2018 году ИПП оценивается на уровне 112,8%. На территории области деятельность по производству готовых металлических изделий осуществляют АО «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Поликор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Билдэкс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Майдаковский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 xml:space="preserve"> завод». В прогнозируемом периоде развитие производства готовых металлических изделий прогнозируется нейтрально 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сдержанным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>, в 2019 – 2021 годах ИПП составит от 100,4 до 101,2%.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0B9F">
        <w:rPr>
          <w:rFonts w:ascii="Times New Roman" w:hAnsi="Times New Roman" w:cs="Times New Roman"/>
          <w:sz w:val="28"/>
          <w:szCs w:val="28"/>
        </w:rPr>
        <w:t>В производстве машин и оборудования в 2018 году ИПП ожидается порядка 113,4%. Однако в прогнозном периоде 2019 - 2021 годов рост ИПП будет более скромным порядка 100,3 - 101%. Данный рост будет обеспечен стабильной работой предприятия ООО «Профессионал», а также дальнейшим развитием предприятия по производству самоходных подъёмников ООО «Завод подъемников» (проведение расширения модельного ряда подъемников, вложение инвестиций в увеличение заводских мощностей, приобретение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дополнительного оборудов</w:t>
      </w:r>
      <w:r w:rsidR="007C3A8F" w:rsidRPr="00600B9F">
        <w:rPr>
          <w:rFonts w:ascii="Times New Roman" w:hAnsi="Times New Roman" w:cs="Times New Roman"/>
          <w:sz w:val="28"/>
          <w:szCs w:val="28"/>
        </w:rPr>
        <w:t>ания).</w:t>
      </w:r>
    </w:p>
    <w:p w:rsidR="001F6368" w:rsidRPr="001F6368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368">
        <w:rPr>
          <w:rFonts w:ascii="Times New Roman" w:hAnsi="Times New Roman" w:cs="Times New Roman"/>
          <w:sz w:val="28"/>
          <w:szCs w:val="28"/>
        </w:rPr>
        <w:t>В производстве автотранспортных средств, прицепов, полуприцепов в 2018 году ИПП оценивается на уровне 100,5%. Положительная динамика индекса производства вызвана восстановлением деятельност</w:t>
      </w:r>
      <w:proofErr w:type="gramStart"/>
      <w:r w:rsidRPr="001F6368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1F6368">
        <w:rPr>
          <w:rFonts w:ascii="Times New Roman" w:hAnsi="Times New Roman" w:cs="Times New Roman"/>
          <w:sz w:val="28"/>
          <w:szCs w:val="28"/>
        </w:rPr>
        <w:t xml:space="preserve"> «ИМЗ АВТОКРАН» и ростом объемов производства на предприятии ООО «</w:t>
      </w:r>
      <w:proofErr w:type="spellStart"/>
      <w:r w:rsidRPr="001F6368">
        <w:rPr>
          <w:rFonts w:ascii="Times New Roman" w:hAnsi="Times New Roman" w:cs="Times New Roman"/>
          <w:sz w:val="28"/>
          <w:szCs w:val="28"/>
        </w:rPr>
        <w:t>КейЭйСи</w:t>
      </w:r>
      <w:proofErr w:type="spellEnd"/>
      <w:r w:rsidRPr="001F6368">
        <w:rPr>
          <w:rFonts w:ascii="Times New Roman" w:hAnsi="Times New Roman" w:cs="Times New Roman"/>
          <w:sz w:val="28"/>
          <w:szCs w:val="28"/>
        </w:rPr>
        <w:t>». В 2019 – 2021 годах ИПП составит от 101% до 101,8%.</w:t>
      </w:r>
    </w:p>
    <w:p w:rsidR="001F6368" w:rsidRPr="00600B9F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В 2018 году ИПП по обеспечению электрической энергией, газом и паром</w:t>
      </w:r>
      <w:r w:rsidR="004C486D" w:rsidRPr="00600B9F">
        <w:rPr>
          <w:rFonts w:ascii="Times New Roman" w:hAnsi="Times New Roman" w:cs="Times New Roman"/>
          <w:sz w:val="28"/>
          <w:szCs w:val="28"/>
        </w:rPr>
        <w:t>;</w:t>
      </w:r>
      <w:r w:rsidRPr="00600B9F">
        <w:rPr>
          <w:rFonts w:ascii="Times New Roman" w:hAnsi="Times New Roman" w:cs="Times New Roman"/>
          <w:sz w:val="28"/>
          <w:szCs w:val="28"/>
        </w:rPr>
        <w:t xml:space="preserve"> кондиционированием воздуха ожидается на уровне</w:t>
      </w:r>
      <w:r w:rsidR="001669DD"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Pr="00600B9F">
        <w:rPr>
          <w:rFonts w:ascii="Times New Roman" w:hAnsi="Times New Roman" w:cs="Times New Roman"/>
          <w:sz w:val="28"/>
          <w:szCs w:val="28"/>
        </w:rPr>
        <w:t>– 100,1%</w:t>
      </w:r>
      <w:r w:rsidR="004C486D" w:rsidRPr="00600B9F">
        <w:rPr>
          <w:rFonts w:ascii="Times New Roman" w:hAnsi="Times New Roman" w:cs="Times New Roman"/>
          <w:sz w:val="28"/>
          <w:szCs w:val="28"/>
        </w:rPr>
        <w:t>.</w:t>
      </w:r>
      <w:r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="004C486D" w:rsidRPr="00600B9F">
        <w:rPr>
          <w:rFonts w:ascii="Times New Roman" w:hAnsi="Times New Roman" w:cs="Times New Roman"/>
          <w:sz w:val="28"/>
          <w:szCs w:val="28"/>
        </w:rPr>
        <w:t>У</w:t>
      </w:r>
      <w:r w:rsidRPr="00600B9F">
        <w:rPr>
          <w:rFonts w:ascii="Times New Roman" w:hAnsi="Times New Roman" w:cs="Times New Roman"/>
          <w:sz w:val="28"/>
          <w:szCs w:val="28"/>
        </w:rPr>
        <w:t>величение объемов производства связано со стабильной работой филиала «Ивановские ПГУ» АО «ИНТЕР РАО-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Электрогенерация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>». В 2019 – 2021 годах ИПП вырастет от 100,5 до 100,9%.</w:t>
      </w:r>
    </w:p>
    <w:p w:rsidR="00362CA6" w:rsidRDefault="001F6368" w:rsidP="001F6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 xml:space="preserve">В 2018 году ИПП по водоснабжению, водоотведению, организации сбора и утилизации отходов, деятельности по ликвидации загрязнений оценивается на уровне 107,5%, в 2019 – 2021 годах ИПП составит от </w:t>
      </w:r>
      <w:r w:rsidR="00531BEA" w:rsidRPr="00600B9F">
        <w:rPr>
          <w:rFonts w:ascii="Times New Roman" w:hAnsi="Times New Roman" w:cs="Times New Roman"/>
          <w:sz w:val="28"/>
          <w:szCs w:val="28"/>
        </w:rPr>
        <w:br/>
      </w:r>
      <w:r w:rsidRPr="00600B9F">
        <w:rPr>
          <w:rFonts w:ascii="Times New Roman" w:hAnsi="Times New Roman" w:cs="Times New Roman"/>
          <w:sz w:val="28"/>
          <w:szCs w:val="28"/>
        </w:rPr>
        <w:t>100,2 до 100,3%.</w:t>
      </w:r>
    </w:p>
    <w:p w:rsidR="00362CA6" w:rsidRDefault="00362CA6" w:rsidP="00B40D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5DB" w:rsidRPr="00AE37D0" w:rsidRDefault="00F165DB" w:rsidP="007D235F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7D0">
        <w:rPr>
          <w:rFonts w:ascii="Times New Roman" w:hAnsi="Times New Roman" w:cs="Times New Roman"/>
          <w:b/>
          <w:bCs/>
          <w:sz w:val="28"/>
          <w:szCs w:val="28"/>
        </w:rPr>
        <w:t>1.1.3. Сельское хозяйство</w:t>
      </w:r>
    </w:p>
    <w:p w:rsidR="004028D9" w:rsidRPr="00AE37D0" w:rsidRDefault="004028D9" w:rsidP="007D235F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02B8" w:rsidRPr="0075797F" w:rsidRDefault="005402B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97F">
        <w:rPr>
          <w:rFonts w:ascii="Times New Roman" w:hAnsi="Times New Roman" w:cs="Times New Roman"/>
          <w:sz w:val="28"/>
          <w:szCs w:val="28"/>
        </w:rPr>
        <w:t xml:space="preserve">Объем производства продукции сельского хозяйства в хозяйствах всех категорий в 2017 году  составил 17,2 </w:t>
      </w:r>
      <w:proofErr w:type="gramStart"/>
      <w:r w:rsidRPr="0075797F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75797F">
        <w:rPr>
          <w:rFonts w:ascii="Times New Roman" w:hAnsi="Times New Roman" w:cs="Times New Roman"/>
          <w:sz w:val="28"/>
          <w:szCs w:val="28"/>
        </w:rPr>
        <w:t xml:space="preserve"> рублей, или 98% к уровню 2016 года в сопоставимых ценах. Индекс производства продукции животноводства составил 10</w:t>
      </w:r>
      <w:r w:rsidR="00A2374D" w:rsidRPr="0075797F">
        <w:rPr>
          <w:rFonts w:ascii="Times New Roman" w:hAnsi="Times New Roman" w:cs="Times New Roman"/>
          <w:sz w:val="28"/>
          <w:szCs w:val="28"/>
        </w:rPr>
        <w:t>2</w:t>
      </w:r>
      <w:r w:rsidRPr="0075797F">
        <w:rPr>
          <w:rFonts w:ascii="Times New Roman" w:hAnsi="Times New Roman" w:cs="Times New Roman"/>
          <w:sz w:val="28"/>
          <w:szCs w:val="28"/>
        </w:rPr>
        <w:t xml:space="preserve">,1%, продукции растениеводства </w:t>
      </w:r>
      <w:r w:rsidR="00A2374D" w:rsidRPr="0075797F">
        <w:rPr>
          <w:rFonts w:ascii="Times New Roman" w:hAnsi="Times New Roman" w:cs="Times New Roman"/>
          <w:sz w:val="28"/>
          <w:szCs w:val="28"/>
        </w:rPr>
        <w:t>–</w:t>
      </w:r>
      <w:r w:rsidRPr="0075797F">
        <w:rPr>
          <w:rFonts w:ascii="Times New Roman" w:hAnsi="Times New Roman" w:cs="Times New Roman"/>
          <w:sz w:val="28"/>
          <w:szCs w:val="28"/>
        </w:rPr>
        <w:t xml:space="preserve"> 9</w:t>
      </w:r>
      <w:r w:rsidR="00A2374D" w:rsidRPr="0075797F">
        <w:rPr>
          <w:rFonts w:ascii="Times New Roman" w:hAnsi="Times New Roman" w:cs="Times New Roman"/>
          <w:sz w:val="28"/>
          <w:szCs w:val="28"/>
        </w:rPr>
        <w:t>3,2</w:t>
      </w:r>
      <w:r w:rsidRPr="0075797F">
        <w:rPr>
          <w:rFonts w:ascii="Times New Roman" w:hAnsi="Times New Roman" w:cs="Times New Roman"/>
          <w:sz w:val="28"/>
          <w:szCs w:val="28"/>
        </w:rPr>
        <w:t>%. Рост в животноводстве обусловлен наращиванием в 2017 году объема производства мяса птицы в ОАО «Ивановский Бройлер», а также увеличением производства молока в сельскохозяйственных организациях за счет роста продуктивности маточного стада.</w:t>
      </w:r>
    </w:p>
    <w:p w:rsidR="005402B8" w:rsidRPr="005402B8" w:rsidRDefault="005402B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97F">
        <w:rPr>
          <w:rFonts w:ascii="Times New Roman" w:hAnsi="Times New Roman" w:cs="Times New Roman"/>
          <w:sz w:val="28"/>
          <w:szCs w:val="28"/>
        </w:rPr>
        <w:lastRenderedPageBreak/>
        <w:t>Снижение объема производства продукции растениеводства в 2017 году обусловлено</w:t>
      </w:r>
      <w:r w:rsidRPr="005402B8">
        <w:rPr>
          <w:rFonts w:ascii="Times New Roman" w:hAnsi="Times New Roman" w:cs="Times New Roman"/>
          <w:sz w:val="28"/>
          <w:szCs w:val="28"/>
        </w:rPr>
        <w:t xml:space="preserve"> негативным влиянием агрометеорологических условий в период проведения весенних полевых и уборочных работ.</w:t>
      </w:r>
    </w:p>
    <w:p w:rsidR="005402B8" w:rsidRPr="005402B8" w:rsidRDefault="005402B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2B8">
        <w:rPr>
          <w:rFonts w:ascii="Times New Roman" w:hAnsi="Times New Roman" w:cs="Times New Roman"/>
          <w:sz w:val="28"/>
          <w:szCs w:val="28"/>
        </w:rPr>
        <w:t>В 2018 году ожидается производство продукции сельского хозяйства в целом по области в объеме 17,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402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02B8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5402B8">
        <w:rPr>
          <w:rFonts w:ascii="Times New Roman" w:hAnsi="Times New Roman" w:cs="Times New Roman"/>
          <w:sz w:val="28"/>
          <w:szCs w:val="28"/>
        </w:rPr>
        <w:t xml:space="preserve"> рублей, или 100,6% к уровню 2017 года в сопоставимых ценах, в том числе: продукции растениеводства – 100,2%, продукции животноводства - 101,1%. Основные показатели развития сельскохозяйственного производства соответствуют государственной программе Ивановской области «Развитие сельского хозяйства и регулирование рынков сельскохозяйственной продукции, сырья и продовольствия Ивановской области», утвержденной постановлением Правительства Ивановской области от 13.11.2013 </w:t>
      </w:r>
      <w:r w:rsidR="00BE2DD5">
        <w:rPr>
          <w:rFonts w:ascii="Times New Roman" w:hAnsi="Times New Roman" w:cs="Times New Roman"/>
          <w:sz w:val="28"/>
          <w:szCs w:val="28"/>
        </w:rPr>
        <w:br/>
      </w:r>
      <w:r w:rsidRPr="005402B8">
        <w:rPr>
          <w:rFonts w:ascii="Times New Roman" w:hAnsi="Times New Roman" w:cs="Times New Roman"/>
          <w:sz w:val="28"/>
          <w:szCs w:val="28"/>
        </w:rPr>
        <w:t>№ 451-п.</w:t>
      </w:r>
    </w:p>
    <w:p w:rsidR="005402B8" w:rsidRPr="005402B8" w:rsidRDefault="005402B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2B8">
        <w:rPr>
          <w:rFonts w:ascii="Times New Roman" w:hAnsi="Times New Roman" w:cs="Times New Roman"/>
          <w:sz w:val="28"/>
          <w:szCs w:val="28"/>
        </w:rPr>
        <w:t>На рост производства продукции животноводства повлияет завершение мероприятий по реконструкции и модернизации ОАО «Птицефабрика «Кинешемская».</w:t>
      </w:r>
    </w:p>
    <w:p w:rsidR="005402B8" w:rsidRPr="00734DB5" w:rsidRDefault="005402B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DB5">
        <w:rPr>
          <w:rFonts w:ascii="Times New Roman" w:hAnsi="Times New Roman" w:cs="Times New Roman"/>
          <w:sz w:val="28"/>
          <w:szCs w:val="28"/>
        </w:rPr>
        <w:t>В 2019 году объем производства продукции сельского хозяйства составит 18,</w:t>
      </w:r>
      <w:r w:rsidR="004D163A" w:rsidRPr="00734DB5">
        <w:rPr>
          <w:rFonts w:ascii="Times New Roman" w:hAnsi="Times New Roman" w:cs="Times New Roman"/>
          <w:sz w:val="28"/>
          <w:szCs w:val="28"/>
        </w:rPr>
        <w:t>9</w:t>
      </w:r>
      <w:r w:rsidRPr="00734D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DB5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734DB5">
        <w:rPr>
          <w:rFonts w:ascii="Times New Roman" w:hAnsi="Times New Roman" w:cs="Times New Roman"/>
          <w:sz w:val="28"/>
          <w:szCs w:val="28"/>
        </w:rPr>
        <w:t xml:space="preserve"> рублей с ростом к уровню 2018 года на 1% в сопоставимых ценах.</w:t>
      </w:r>
    </w:p>
    <w:p w:rsidR="005402B8" w:rsidRPr="00734DB5" w:rsidRDefault="005402B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DB5">
        <w:rPr>
          <w:rFonts w:ascii="Times New Roman" w:hAnsi="Times New Roman" w:cs="Times New Roman"/>
          <w:sz w:val="28"/>
          <w:szCs w:val="28"/>
        </w:rPr>
        <w:t>Рост продукции растениеводства ожидается за счет вовлечения в оборот залежных земель. Увеличение продукции животноводства будет достигнуто за счет роста продуктивности сельскохозяйственных животных.</w:t>
      </w:r>
    </w:p>
    <w:p w:rsidR="005402B8" w:rsidRPr="005402B8" w:rsidRDefault="005402B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DB5">
        <w:rPr>
          <w:rFonts w:ascii="Times New Roman" w:hAnsi="Times New Roman" w:cs="Times New Roman"/>
          <w:sz w:val="28"/>
          <w:szCs w:val="28"/>
        </w:rPr>
        <w:t xml:space="preserve">В 2020 - 2021 годах объем производства продукции сельского хозяйства в хозяйствах всех категорий увеличится с </w:t>
      </w:r>
      <w:r w:rsidR="00BA4B76" w:rsidRPr="00734DB5">
        <w:rPr>
          <w:rFonts w:ascii="Times New Roman" w:hAnsi="Times New Roman" w:cs="Times New Roman"/>
          <w:sz w:val="28"/>
          <w:szCs w:val="28"/>
        </w:rPr>
        <w:t>19,7</w:t>
      </w:r>
      <w:r w:rsidRPr="00734D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DB5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734DB5">
        <w:rPr>
          <w:rFonts w:ascii="Times New Roman" w:hAnsi="Times New Roman" w:cs="Times New Roman"/>
          <w:sz w:val="28"/>
          <w:szCs w:val="28"/>
        </w:rPr>
        <w:t xml:space="preserve"> рублей до </w:t>
      </w:r>
      <w:r w:rsidR="00BA4B76" w:rsidRPr="00734DB5">
        <w:rPr>
          <w:rFonts w:ascii="Times New Roman" w:hAnsi="Times New Roman" w:cs="Times New Roman"/>
          <w:sz w:val="28"/>
          <w:szCs w:val="28"/>
        </w:rPr>
        <w:t>20,7</w:t>
      </w:r>
      <w:r w:rsidRPr="00734DB5">
        <w:rPr>
          <w:rFonts w:ascii="Times New Roman" w:hAnsi="Times New Roman" w:cs="Times New Roman"/>
          <w:sz w:val="28"/>
          <w:szCs w:val="28"/>
        </w:rPr>
        <w:t xml:space="preserve"> млрд рублей, рост в соп</w:t>
      </w:r>
      <w:r w:rsidR="004D163A" w:rsidRPr="00734DB5">
        <w:rPr>
          <w:rFonts w:ascii="Times New Roman" w:hAnsi="Times New Roman" w:cs="Times New Roman"/>
          <w:sz w:val="28"/>
          <w:szCs w:val="28"/>
        </w:rPr>
        <w:t xml:space="preserve">оставимых ценах прогнозируется на уровне </w:t>
      </w:r>
      <w:r w:rsidR="00BA4B76" w:rsidRPr="00734DB5">
        <w:rPr>
          <w:rFonts w:ascii="Times New Roman" w:hAnsi="Times New Roman" w:cs="Times New Roman"/>
          <w:sz w:val="28"/>
          <w:szCs w:val="28"/>
        </w:rPr>
        <w:t>1</w:t>
      </w:r>
      <w:r w:rsidRPr="00734DB5">
        <w:rPr>
          <w:rFonts w:ascii="Times New Roman" w:hAnsi="Times New Roman" w:cs="Times New Roman"/>
          <w:sz w:val="28"/>
          <w:szCs w:val="28"/>
        </w:rPr>
        <w:t xml:space="preserve">% </w:t>
      </w:r>
      <w:r w:rsidR="004D163A" w:rsidRPr="00734DB5">
        <w:rPr>
          <w:rFonts w:ascii="Times New Roman" w:hAnsi="Times New Roman" w:cs="Times New Roman"/>
          <w:sz w:val="28"/>
          <w:szCs w:val="28"/>
        </w:rPr>
        <w:t>соответственно</w:t>
      </w:r>
      <w:r w:rsidRPr="00734DB5">
        <w:rPr>
          <w:rFonts w:ascii="Times New Roman" w:hAnsi="Times New Roman" w:cs="Times New Roman"/>
          <w:sz w:val="28"/>
          <w:szCs w:val="28"/>
        </w:rPr>
        <w:t>.</w:t>
      </w:r>
    </w:p>
    <w:p w:rsidR="005402B8" w:rsidRPr="005402B8" w:rsidRDefault="00DD46F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97F">
        <w:rPr>
          <w:rFonts w:ascii="Times New Roman" w:hAnsi="Times New Roman" w:cs="Times New Roman"/>
          <w:sz w:val="28"/>
          <w:szCs w:val="28"/>
        </w:rPr>
        <w:t>Основными з</w:t>
      </w:r>
      <w:r w:rsidR="005402B8" w:rsidRPr="0075797F">
        <w:rPr>
          <w:rFonts w:ascii="Times New Roman" w:hAnsi="Times New Roman" w:cs="Times New Roman"/>
          <w:sz w:val="28"/>
          <w:szCs w:val="28"/>
        </w:rPr>
        <w:t xml:space="preserve">адачами </w:t>
      </w:r>
      <w:r w:rsidRPr="0075797F">
        <w:rPr>
          <w:rFonts w:ascii="Times New Roman" w:hAnsi="Times New Roman" w:cs="Times New Roman"/>
          <w:sz w:val="28"/>
          <w:szCs w:val="28"/>
        </w:rPr>
        <w:t xml:space="preserve">по развитию сельскохозяйственной отрасли </w:t>
      </w:r>
      <w:r w:rsidR="005402B8" w:rsidRPr="0075797F">
        <w:rPr>
          <w:rFonts w:ascii="Times New Roman" w:hAnsi="Times New Roman" w:cs="Times New Roman"/>
          <w:sz w:val="28"/>
          <w:szCs w:val="28"/>
        </w:rPr>
        <w:t>на ближайшую перспективу являются:</w:t>
      </w:r>
    </w:p>
    <w:p w:rsidR="005402B8" w:rsidRPr="005402B8" w:rsidRDefault="005402B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2B8">
        <w:rPr>
          <w:rFonts w:ascii="Times New Roman" w:hAnsi="Times New Roman" w:cs="Times New Roman"/>
          <w:sz w:val="28"/>
          <w:szCs w:val="28"/>
        </w:rPr>
        <w:t xml:space="preserve">– достижение запланированных целевых индикаторов и ожидаемых результатов реализации государственной программы Ивановской области «Развитие сельского хозяйства и регулирование рынков </w:t>
      </w:r>
      <w:r w:rsidRPr="00600B9F">
        <w:rPr>
          <w:rFonts w:ascii="Times New Roman" w:hAnsi="Times New Roman" w:cs="Times New Roman"/>
          <w:sz w:val="28"/>
          <w:szCs w:val="28"/>
        </w:rPr>
        <w:t>сельскохозяйственной продукции, сырья и продовольствия Ивановской области»,</w:t>
      </w:r>
      <w:r w:rsidR="00BE2DD5" w:rsidRPr="00600B9F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Ивановской области от 13.11.2013 № 451-п, </w:t>
      </w:r>
      <w:r w:rsidRPr="00600B9F">
        <w:rPr>
          <w:rFonts w:ascii="Times New Roman" w:hAnsi="Times New Roman" w:cs="Times New Roman"/>
          <w:sz w:val="28"/>
          <w:szCs w:val="28"/>
        </w:rPr>
        <w:t>обеспечение финансирования её мероприятий в полном объеме и в установленные сроки;</w:t>
      </w:r>
    </w:p>
    <w:p w:rsidR="005402B8" w:rsidRPr="005402B8" w:rsidRDefault="005402B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2B8">
        <w:rPr>
          <w:rFonts w:ascii="Times New Roman" w:hAnsi="Times New Roman" w:cs="Times New Roman"/>
          <w:sz w:val="28"/>
          <w:szCs w:val="28"/>
        </w:rPr>
        <w:t>– возврат утраченных земель в сельскохозяйственный оборот;</w:t>
      </w:r>
    </w:p>
    <w:p w:rsidR="005402B8" w:rsidRPr="005402B8" w:rsidRDefault="005402B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2B8">
        <w:rPr>
          <w:rFonts w:ascii="Times New Roman" w:hAnsi="Times New Roman" w:cs="Times New Roman"/>
          <w:sz w:val="28"/>
          <w:szCs w:val="28"/>
        </w:rPr>
        <w:t>– обеспечение продовольственного рынка региона основными сельскохозяйственными товарами собственного производства, увеличение доли продукции местных производителей в торговых сетях;</w:t>
      </w:r>
    </w:p>
    <w:p w:rsidR="005402B8" w:rsidRDefault="005402B8" w:rsidP="005402B8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402B8">
        <w:rPr>
          <w:rFonts w:ascii="Times New Roman" w:hAnsi="Times New Roman" w:cs="Times New Roman"/>
          <w:sz w:val="28"/>
          <w:szCs w:val="28"/>
        </w:rPr>
        <w:t>– увеличение объемов производства за счет коренной модернизации и технического переоснащения сельскохозяйственного производства.</w:t>
      </w:r>
    </w:p>
    <w:p w:rsidR="00785C03" w:rsidRDefault="00785C03" w:rsidP="00EE6BDC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6BDC" w:rsidRDefault="00EE6BDC" w:rsidP="00EE6BDC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04A">
        <w:rPr>
          <w:rFonts w:ascii="Times New Roman" w:hAnsi="Times New Roman" w:cs="Times New Roman"/>
          <w:b/>
          <w:bCs/>
          <w:sz w:val="28"/>
          <w:szCs w:val="28"/>
        </w:rPr>
        <w:t>1.1.4. Рынок товаров и услуг</w:t>
      </w:r>
    </w:p>
    <w:p w:rsidR="004028D9" w:rsidRPr="0093504A" w:rsidRDefault="004028D9" w:rsidP="00EE6BDC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402C" w:rsidRPr="00DA402C" w:rsidRDefault="00DA402C" w:rsidP="00DA40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02C">
        <w:rPr>
          <w:rFonts w:ascii="Times New Roman" w:hAnsi="Times New Roman" w:cs="Times New Roman"/>
          <w:sz w:val="28"/>
          <w:szCs w:val="28"/>
        </w:rPr>
        <w:lastRenderedPageBreak/>
        <w:t>В 2018 году в Ивановской области продолжилась тенденция замедления темпов инфляции, рекордно низкие темпы остаются на протяжении 6 месяцев текущего года.</w:t>
      </w:r>
    </w:p>
    <w:p w:rsidR="00DA402C" w:rsidRPr="00DA402C" w:rsidRDefault="00DA402C" w:rsidP="00DA40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02C">
        <w:rPr>
          <w:rFonts w:ascii="Times New Roman" w:hAnsi="Times New Roman" w:cs="Times New Roman"/>
          <w:sz w:val="28"/>
          <w:szCs w:val="28"/>
        </w:rPr>
        <w:t xml:space="preserve">При прогнозировании индекса потребительских цен был учтен рост цен за 6 месяцев 2018 </w:t>
      </w:r>
      <w:proofErr w:type="gramStart"/>
      <w:r w:rsidRPr="00DA402C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DA402C">
        <w:rPr>
          <w:rFonts w:ascii="Times New Roman" w:hAnsi="Times New Roman" w:cs="Times New Roman"/>
          <w:sz w:val="28"/>
          <w:szCs w:val="28"/>
        </w:rPr>
        <w:t xml:space="preserve"> как на продовольственные товары, так и на услуги, а также на товары непродовольственной группы. В конце 2018 года ожидается рост инфляции до 103,2%. Среднегодовая инфляция в 2018 году составит по оценке порядка 10</w:t>
      </w:r>
      <w:r w:rsidR="002123DE">
        <w:rPr>
          <w:rFonts w:ascii="Times New Roman" w:hAnsi="Times New Roman" w:cs="Times New Roman"/>
          <w:sz w:val="28"/>
          <w:szCs w:val="28"/>
        </w:rPr>
        <w:t>3,5% против 103,8% в 2017 году.</w:t>
      </w:r>
    </w:p>
    <w:p w:rsidR="00DA402C" w:rsidRPr="0075797F" w:rsidRDefault="00DA402C" w:rsidP="00DA40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97F">
        <w:rPr>
          <w:rFonts w:ascii="Times New Roman" w:hAnsi="Times New Roman" w:cs="Times New Roman"/>
          <w:sz w:val="28"/>
          <w:szCs w:val="28"/>
        </w:rPr>
        <w:t xml:space="preserve">На рост индекса потребительских цен региона в целом в текущем году повлияли как рост цен на бензин, </w:t>
      </w:r>
      <w:r w:rsidR="00016478" w:rsidRPr="0075797F">
        <w:rPr>
          <w:rFonts w:ascii="Times New Roman" w:hAnsi="Times New Roman" w:cs="Times New Roman"/>
          <w:sz w:val="28"/>
          <w:szCs w:val="28"/>
        </w:rPr>
        <w:t>который отразился</w:t>
      </w:r>
      <w:r w:rsidRPr="0075797F">
        <w:rPr>
          <w:rFonts w:ascii="Times New Roman" w:hAnsi="Times New Roman" w:cs="Times New Roman"/>
          <w:sz w:val="28"/>
          <w:szCs w:val="28"/>
        </w:rPr>
        <w:t xml:space="preserve"> на ценах на непродовольственные товары</w:t>
      </w:r>
      <w:r w:rsidR="00255D07" w:rsidRPr="0075797F">
        <w:rPr>
          <w:rFonts w:ascii="Times New Roman" w:hAnsi="Times New Roman" w:cs="Times New Roman"/>
          <w:sz w:val="28"/>
          <w:szCs w:val="28"/>
        </w:rPr>
        <w:t xml:space="preserve"> и </w:t>
      </w:r>
      <w:r w:rsidRPr="0075797F">
        <w:rPr>
          <w:rFonts w:ascii="Times New Roman" w:hAnsi="Times New Roman" w:cs="Times New Roman"/>
          <w:sz w:val="28"/>
          <w:szCs w:val="28"/>
        </w:rPr>
        <w:t xml:space="preserve">продукты питания, </w:t>
      </w:r>
      <w:r w:rsidR="00016478" w:rsidRPr="0075797F">
        <w:rPr>
          <w:rFonts w:ascii="Times New Roman" w:hAnsi="Times New Roman" w:cs="Times New Roman"/>
          <w:sz w:val="28"/>
          <w:szCs w:val="28"/>
        </w:rPr>
        <w:t xml:space="preserve">так </w:t>
      </w:r>
      <w:r w:rsidRPr="0075797F">
        <w:rPr>
          <w:rFonts w:ascii="Times New Roman" w:hAnsi="Times New Roman" w:cs="Times New Roman"/>
          <w:sz w:val="28"/>
          <w:szCs w:val="28"/>
        </w:rPr>
        <w:t>и ослабление курса рубля, а также новый виток экономических санкций в отношении России.</w:t>
      </w:r>
    </w:p>
    <w:p w:rsidR="00DA402C" w:rsidRPr="00DA402C" w:rsidRDefault="00DA402C" w:rsidP="00DA40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97F">
        <w:rPr>
          <w:rFonts w:ascii="Times New Roman" w:hAnsi="Times New Roman" w:cs="Times New Roman"/>
          <w:sz w:val="28"/>
          <w:szCs w:val="28"/>
        </w:rPr>
        <w:t>В 2019 году прогнозируется рост среднегодового индекса</w:t>
      </w:r>
      <w:r w:rsidRPr="00DA402C">
        <w:rPr>
          <w:rFonts w:ascii="Times New Roman" w:hAnsi="Times New Roman" w:cs="Times New Roman"/>
          <w:sz w:val="28"/>
          <w:szCs w:val="28"/>
        </w:rPr>
        <w:t xml:space="preserve"> потребительских цен до 104,8%. Данное временное ускорение темпов связано с запланированным повышением ставки НДС с 18% в 2018 году до 20% в 2019 году. К концу 2019 года инфляция составит 104,4% к декабрю 2018 года.</w:t>
      </w:r>
    </w:p>
    <w:p w:rsidR="00DA402C" w:rsidRPr="00DA402C" w:rsidRDefault="00DA402C" w:rsidP="00DA40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02C">
        <w:rPr>
          <w:rFonts w:ascii="Times New Roman" w:hAnsi="Times New Roman" w:cs="Times New Roman"/>
          <w:sz w:val="28"/>
          <w:szCs w:val="28"/>
        </w:rPr>
        <w:t>На рост цен всегда оказывает влияние рост заработной платы в регионе и связанный с ним рост покупательской способности населения.</w:t>
      </w:r>
    </w:p>
    <w:p w:rsidR="00DA402C" w:rsidRDefault="00DA402C" w:rsidP="00DA40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02C">
        <w:rPr>
          <w:rFonts w:ascii="Times New Roman" w:hAnsi="Times New Roman" w:cs="Times New Roman"/>
          <w:sz w:val="28"/>
          <w:szCs w:val="28"/>
        </w:rPr>
        <w:t>В 2020 - 2021 годах рост цен замедлится до 104,4% - 104,2% в</w:t>
      </w:r>
      <w:r w:rsidR="003708E9">
        <w:rPr>
          <w:rFonts w:ascii="Times New Roman" w:hAnsi="Times New Roman" w:cs="Times New Roman"/>
          <w:sz w:val="28"/>
          <w:szCs w:val="28"/>
        </w:rPr>
        <w:t xml:space="preserve"> среднем за год соответственно. </w:t>
      </w:r>
      <w:r w:rsidRPr="00DA402C">
        <w:rPr>
          <w:rFonts w:ascii="Times New Roman" w:hAnsi="Times New Roman" w:cs="Times New Roman"/>
          <w:sz w:val="28"/>
          <w:szCs w:val="28"/>
        </w:rPr>
        <w:t>В декабре 2020 года к декабрю 2019 года инфляция составит 103,9%, в декабре 2021 года к декабрю 2020 года</w:t>
      </w:r>
      <w:r w:rsidR="003708E9">
        <w:rPr>
          <w:rFonts w:ascii="Times New Roman" w:hAnsi="Times New Roman" w:cs="Times New Roman"/>
          <w:sz w:val="28"/>
          <w:szCs w:val="28"/>
        </w:rPr>
        <w:t xml:space="preserve"> </w:t>
      </w:r>
      <w:r w:rsidRPr="00DA402C">
        <w:rPr>
          <w:rFonts w:ascii="Times New Roman" w:hAnsi="Times New Roman" w:cs="Times New Roman"/>
          <w:sz w:val="28"/>
          <w:szCs w:val="28"/>
        </w:rPr>
        <w:t>не превысит 104%.</w:t>
      </w:r>
    </w:p>
    <w:p w:rsidR="00553280" w:rsidRPr="00553280" w:rsidRDefault="00553280" w:rsidP="00553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80">
        <w:rPr>
          <w:rFonts w:ascii="Times New Roman" w:hAnsi="Times New Roman" w:cs="Times New Roman"/>
          <w:sz w:val="28"/>
          <w:szCs w:val="28"/>
        </w:rPr>
        <w:t xml:space="preserve">Оборот розничной торговли в 2017 году составил 156,9 </w:t>
      </w:r>
      <w:proofErr w:type="gramStart"/>
      <w:r w:rsidRPr="00553280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553280">
        <w:rPr>
          <w:rFonts w:ascii="Times New Roman" w:hAnsi="Times New Roman" w:cs="Times New Roman"/>
          <w:sz w:val="28"/>
          <w:szCs w:val="28"/>
        </w:rPr>
        <w:t xml:space="preserve"> рублей, или 102,9% к уровню 2016 года в сопоставимых ценах. Положительная динамика товарооборота в 2017 году обусловлена увеличением потребительской активности населения, вследствие чего произошло повышение текущего потребления населения.</w:t>
      </w:r>
    </w:p>
    <w:p w:rsidR="00553280" w:rsidRPr="00553280" w:rsidRDefault="00553280" w:rsidP="00553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80">
        <w:rPr>
          <w:rFonts w:ascii="Times New Roman" w:hAnsi="Times New Roman" w:cs="Times New Roman"/>
          <w:sz w:val="28"/>
          <w:szCs w:val="28"/>
        </w:rPr>
        <w:t xml:space="preserve">Сфера розничной торговли Ивановской области представлена сетевыми магазинами практически всех ведущих федеральных </w:t>
      </w:r>
      <w:proofErr w:type="spellStart"/>
      <w:r w:rsidRPr="00553280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553280">
        <w:rPr>
          <w:rFonts w:ascii="Times New Roman" w:hAnsi="Times New Roman" w:cs="Times New Roman"/>
          <w:sz w:val="28"/>
          <w:szCs w:val="28"/>
        </w:rPr>
        <w:t>: «Магнит», «Пятёрочка», «Лента», «</w:t>
      </w:r>
      <w:proofErr w:type="spellStart"/>
      <w:r w:rsidRPr="00553280">
        <w:rPr>
          <w:rFonts w:ascii="Times New Roman" w:hAnsi="Times New Roman" w:cs="Times New Roman"/>
          <w:sz w:val="28"/>
          <w:szCs w:val="28"/>
        </w:rPr>
        <w:t>О′Кей</w:t>
      </w:r>
      <w:proofErr w:type="spellEnd"/>
      <w:r w:rsidRPr="00553280">
        <w:rPr>
          <w:rFonts w:ascii="Times New Roman" w:hAnsi="Times New Roman" w:cs="Times New Roman"/>
          <w:sz w:val="28"/>
          <w:szCs w:val="28"/>
        </w:rPr>
        <w:t xml:space="preserve">», «ДИКСИ», «Метро Кэш энд </w:t>
      </w:r>
      <w:r w:rsidRPr="00600B9F">
        <w:rPr>
          <w:rFonts w:ascii="Times New Roman" w:hAnsi="Times New Roman" w:cs="Times New Roman"/>
          <w:sz w:val="28"/>
          <w:szCs w:val="28"/>
        </w:rPr>
        <w:t xml:space="preserve">Керри», </w:t>
      </w:r>
      <w:r w:rsidR="00BD2841" w:rsidRPr="00600B9F">
        <w:rPr>
          <w:rFonts w:ascii="Times New Roman" w:hAnsi="Times New Roman" w:cs="Times New Roman"/>
          <w:sz w:val="28"/>
          <w:szCs w:val="28"/>
        </w:rPr>
        <w:t xml:space="preserve">«Высшая Лига», </w:t>
      </w:r>
      <w:r w:rsidRPr="00600B9F">
        <w:rPr>
          <w:rFonts w:ascii="Times New Roman" w:hAnsi="Times New Roman" w:cs="Times New Roman"/>
          <w:sz w:val="28"/>
          <w:szCs w:val="28"/>
        </w:rPr>
        <w:t>гипермаркет</w:t>
      </w:r>
      <w:r w:rsidR="00BD2841" w:rsidRPr="00600B9F">
        <w:rPr>
          <w:rFonts w:ascii="Times New Roman" w:hAnsi="Times New Roman" w:cs="Times New Roman"/>
          <w:sz w:val="28"/>
          <w:szCs w:val="28"/>
        </w:rPr>
        <w:t>ы</w:t>
      </w:r>
      <w:r w:rsidRPr="00600B9F">
        <w:rPr>
          <w:rFonts w:ascii="Times New Roman" w:hAnsi="Times New Roman" w:cs="Times New Roman"/>
          <w:sz w:val="28"/>
          <w:szCs w:val="28"/>
        </w:rPr>
        <w:t xml:space="preserve"> «АШАН»</w:t>
      </w:r>
      <w:r w:rsidR="00BD2841" w:rsidRPr="00600B9F">
        <w:rPr>
          <w:rFonts w:ascii="Times New Roman" w:hAnsi="Times New Roman" w:cs="Times New Roman"/>
          <w:sz w:val="28"/>
          <w:szCs w:val="28"/>
        </w:rPr>
        <w:t xml:space="preserve"> и «</w:t>
      </w:r>
      <w:proofErr w:type="spellStart"/>
      <w:r w:rsidR="00BD2841" w:rsidRPr="00600B9F">
        <w:rPr>
          <w:rFonts w:ascii="Times New Roman" w:hAnsi="Times New Roman" w:cs="Times New Roman"/>
          <w:sz w:val="28"/>
          <w:szCs w:val="28"/>
        </w:rPr>
        <w:t>Спар</w:t>
      </w:r>
      <w:proofErr w:type="spellEnd"/>
      <w:r w:rsidR="00BD2841" w:rsidRPr="00600B9F">
        <w:rPr>
          <w:rFonts w:ascii="Times New Roman" w:hAnsi="Times New Roman" w:cs="Times New Roman"/>
          <w:sz w:val="28"/>
          <w:szCs w:val="28"/>
        </w:rPr>
        <w:t>»,</w:t>
      </w:r>
      <w:r w:rsidRPr="00600B9F">
        <w:rPr>
          <w:rFonts w:ascii="Times New Roman" w:hAnsi="Times New Roman" w:cs="Times New Roman"/>
          <w:sz w:val="28"/>
          <w:szCs w:val="28"/>
        </w:rPr>
        <w:t xml:space="preserve"> а также рядом</w:t>
      </w:r>
      <w:r w:rsidRPr="00553280">
        <w:rPr>
          <w:rFonts w:ascii="Times New Roman" w:hAnsi="Times New Roman" w:cs="Times New Roman"/>
          <w:sz w:val="28"/>
          <w:szCs w:val="28"/>
        </w:rPr>
        <w:t xml:space="preserve"> крупных региональных </w:t>
      </w:r>
      <w:proofErr w:type="spellStart"/>
      <w:r w:rsidRPr="00553280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553280">
        <w:rPr>
          <w:rFonts w:ascii="Times New Roman" w:hAnsi="Times New Roman" w:cs="Times New Roman"/>
          <w:sz w:val="28"/>
          <w:szCs w:val="28"/>
        </w:rPr>
        <w:t>: «КАК РАЗ», «Торговая Лига», «Купец», «Гастроном у дома розница», «РИАТ» и т.п.</w:t>
      </w:r>
    </w:p>
    <w:p w:rsidR="00323F76" w:rsidRPr="009A65F5" w:rsidRDefault="00323F76" w:rsidP="00323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Уровень обеспеченности населения Ивановской области площадью торговых объектов за 2017 год увеличился на 7,2%, площадь выросла с 968,1 до 1004,5 кв. метров на 1000 человек.</w:t>
      </w:r>
    </w:p>
    <w:p w:rsidR="00553280" w:rsidRDefault="00553280" w:rsidP="00553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80">
        <w:rPr>
          <w:rFonts w:ascii="Times New Roman" w:hAnsi="Times New Roman" w:cs="Times New Roman"/>
          <w:sz w:val="28"/>
          <w:szCs w:val="28"/>
        </w:rPr>
        <w:t xml:space="preserve">По оценке 2018 года оборот розничной торговли составит порядка 162,9 </w:t>
      </w:r>
      <w:proofErr w:type="gramStart"/>
      <w:r w:rsidRPr="00553280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553280">
        <w:rPr>
          <w:rFonts w:ascii="Times New Roman" w:hAnsi="Times New Roman" w:cs="Times New Roman"/>
          <w:sz w:val="28"/>
          <w:szCs w:val="28"/>
        </w:rPr>
        <w:t xml:space="preserve"> рублей, что на 0,1% выше уровня 2017 года в сопоставимых ценах.</w:t>
      </w:r>
    </w:p>
    <w:p w:rsidR="00F32B53" w:rsidRDefault="00F32B53" w:rsidP="00553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FF9">
        <w:rPr>
          <w:rFonts w:ascii="Times New Roman" w:hAnsi="Times New Roman" w:cs="Times New Roman"/>
          <w:sz w:val="28"/>
          <w:szCs w:val="28"/>
        </w:rPr>
        <w:t>Положительное влияние на развитие торговой отрасли в Ивановской области окажет реализация новых инвестиционных проектов, расширение сетевого бизнеса и развитие малого предпринимательства в торговой отрасл</w:t>
      </w:r>
      <w:r w:rsidR="00216FF9">
        <w:rPr>
          <w:rFonts w:ascii="Times New Roman" w:hAnsi="Times New Roman" w:cs="Times New Roman"/>
          <w:sz w:val="28"/>
          <w:szCs w:val="28"/>
        </w:rPr>
        <w:t>и.</w:t>
      </w:r>
    </w:p>
    <w:p w:rsidR="00553280" w:rsidRPr="00553280" w:rsidRDefault="00553280" w:rsidP="00553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80">
        <w:rPr>
          <w:rFonts w:ascii="Times New Roman" w:hAnsi="Times New Roman" w:cs="Times New Roman"/>
          <w:sz w:val="28"/>
          <w:szCs w:val="28"/>
        </w:rPr>
        <w:lastRenderedPageBreak/>
        <w:t xml:space="preserve">Одним из факторов, оказывающих влияние на рост товарооборота розничной </w:t>
      </w:r>
      <w:r w:rsidRPr="0075797F">
        <w:rPr>
          <w:rFonts w:ascii="Times New Roman" w:hAnsi="Times New Roman" w:cs="Times New Roman"/>
          <w:sz w:val="28"/>
          <w:szCs w:val="28"/>
        </w:rPr>
        <w:t>торговли</w:t>
      </w:r>
      <w:r w:rsidR="00513BBC" w:rsidRPr="0075797F">
        <w:rPr>
          <w:rFonts w:ascii="Times New Roman" w:hAnsi="Times New Roman" w:cs="Times New Roman"/>
          <w:sz w:val="28"/>
          <w:szCs w:val="28"/>
        </w:rPr>
        <w:t>,</w:t>
      </w:r>
      <w:r w:rsidRPr="0075797F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553280">
        <w:rPr>
          <w:rFonts w:ascii="Times New Roman" w:hAnsi="Times New Roman" w:cs="Times New Roman"/>
          <w:sz w:val="28"/>
          <w:szCs w:val="28"/>
        </w:rPr>
        <w:t xml:space="preserve"> динамика инфляционного процесса. Эффект роста инфляционных ожиданий реализуется уже в 2018 году и приобретет форму «потребления впрок» товаров длительного пользования, на которые население будет ждать роста цен. В 2019 году оборот розничной торговли составит порядка 172 </w:t>
      </w:r>
      <w:proofErr w:type="gramStart"/>
      <w:r w:rsidRPr="00553280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553280">
        <w:rPr>
          <w:rFonts w:ascii="Times New Roman" w:hAnsi="Times New Roman" w:cs="Times New Roman"/>
          <w:sz w:val="28"/>
          <w:szCs w:val="28"/>
        </w:rPr>
        <w:t xml:space="preserve"> рублей и к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3280">
        <w:rPr>
          <w:rFonts w:ascii="Times New Roman" w:hAnsi="Times New Roman" w:cs="Times New Roman"/>
          <w:sz w:val="28"/>
          <w:szCs w:val="28"/>
        </w:rPr>
        <w:t xml:space="preserve"> году вырастет до </w:t>
      </w:r>
      <w:r>
        <w:rPr>
          <w:rFonts w:ascii="Times New Roman" w:hAnsi="Times New Roman" w:cs="Times New Roman"/>
          <w:sz w:val="28"/>
          <w:szCs w:val="28"/>
        </w:rPr>
        <w:t>192,6</w:t>
      </w:r>
      <w:r w:rsidRPr="00553280">
        <w:rPr>
          <w:rFonts w:ascii="Times New Roman" w:hAnsi="Times New Roman" w:cs="Times New Roman"/>
          <w:sz w:val="28"/>
          <w:szCs w:val="28"/>
        </w:rPr>
        <w:t xml:space="preserve"> млрд рублей. Предполагается, что товарная насыщенность потребительского рынка в период с 2019 по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3280">
        <w:rPr>
          <w:rFonts w:ascii="Times New Roman" w:hAnsi="Times New Roman" w:cs="Times New Roman"/>
          <w:sz w:val="28"/>
          <w:szCs w:val="28"/>
        </w:rPr>
        <w:t xml:space="preserve"> годы будет носить устойчивый характер.</w:t>
      </w:r>
    </w:p>
    <w:p w:rsidR="00553280" w:rsidRDefault="00553280" w:rsidP="00553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80">
        <w:rPr>
          <w:rFonts w:ascii="Times New Roman" w:hAnsi="Times New Roman" w:cs="Times New Roman"/>
          <w:sz w:val="28"/>
          <w:szCs w:val="28"/>
        </w:rPr>
        <w:t>По расчётам темпы роста к предыдущему году в сопоставимых ценах составят: в 2019 году – 101,5%, в 2020 го</w:t>
      </w:r>
      <w:r>
        <w:rPr>
          <w:rFonts w:ascii="Times New Roman" w:hAnsi="Times New Roman" w:cs="Times New Roman"/>
          <w:sz w:val="28"/>
          <w:szCs w:val="28"/>
        </w:rPr>
        <w:t>ду – 101,9%, 2021 году – 102,1%.</w:t>
      </w:r>
    </w:p>
    <w:p w:rsidR="00553280" w:rsidRPr="00553280" w:rsidRDefault="00553280" w:rsidP="00553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80">
        <w:rPr>
          <w:rFonts w:ascii="Times New Roman" w:hAnsi="Times New Roman" w:cs="Times New Roman"/>
          <w:sz w:val="28"/>
          <w:szCs w:val="28"/>
        </w:rPr>
        <w:t xml:space="preserve">Одним из наиболее важных факторов развития потребительского </w:t>
      </w:r>
      <w:r w:rsidRPr="00600B9F">
        <w:rPr>
          <w:rFonts w:ascii="Times New Roman" w:hAnsi="Times New Roman" w:cs="Times New Roman"/>
          <w:sz w:val="28"/>
          <w:szCs w:val="28"/>
        </w:rPr>
        <w:t>рынка Ивановской области является предоставление платных услуг</w:t>
      </w:r>
      <w:r w:rsidRPr="00553280">
        <w:rPr>
          <w:rFonts w:ascii="Times New Roman" w:hAnsi="Times New Roman" w:cs="Times New Roman"/>
          <w:sz w:val="28"/>
          <w:szCs w:val="28"/>
        </w:rPr>
        <w:t xml:space="preserve"> населению.</w:t>
      </w:r>
    </w:p>
    <w:p w:rsidR="00F32B53" w:rsidRPr="001858CC" w:rsidRDefault="00553280" w:rsidP="00F32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80">
        <w:rPr>
          <w:rFonts w:ascii="Times New Roman" w:hAnsi="Times New Roman" w:cs="Times New Roman"/>
          <w:sz w:val="28"/>
          <w:szCs w:val="28"/>
        </w:rPr>
        <w:t>В 2017 году объём платных услуг</w:t>
      </w:r>
      <w:r w:rsidR="00F32B53">
        <w:rPr>
          <w:rFonts w:ascii="Times New Roman" w:hAnsi="Times New Roman" w:cs="Times New Roman"/>
          <w:sz w:val="28"/>
          <w:szCs w:val="28"/>
        </w:rPr>
        <w:t>, оказанных</w:t>
      </w:r>
      <w:r w:rsidRPr="00553280">
        <w:rPr>
          <w:rFonts w:ascii="Times New Roman" w:hAnsi="Times New Roman" w:cs="Times New Roman"/>
          <w:sz w:val="28"/>
          <w:szCs w:val="28"/>
        </w:rPr>
        <w:t xml:space="preserve"> населению </w:t>
      </w:r>
      <w:r w:rsidR="00F32B53"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Pr="00553280">
        <w:rPr>
          <w:rFonts w:ascii="Times New Roman" w:hAnsi="Times New Roman" w:cs="Times New Roman"/>
          <w:sz w:val="28"/>
          <w:szCs w:val="28"/>
        </w:rPr>
        <w:t xml:space="preserve">составил 41,8 </w:t>
      </w:r>
      <w:proofErr w:type="gramStart"/>
      <w:r w:rsidRPr="00553280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553280">
        <w:rPr>
          <w:rFonts w:ascii="Times New Roman" w:hAnsi="Times New Roman" w:cs="Times New Roman"/>
          <w:sz w:val="28"/>
          <w:szCs w:val="28"/>
        </w:rPr>
        <w:t xml:space="preserve"> рублей, что в сопоставимых ценах ниже уровня 2016 года на 1,6%</w:t>
      </w:r>
      <w:r w:rsidR="00F32B53">
        <w:rPr>
          <w:rFonts w:ascii="Times New Roman" w:hAnsi="Times New Roman" w:cs="Times New Roman"/>
          <w:sz w:val="28"/>
          <w:szCs w:val="28"/>
        </w:rPr>
        <w:t xml:space="preserve">. </w:t>
      </w:r>
      <w:r w:rsidR="00F32B53" w:rsidRPr="00513BBC">
        <w:rPr>
          <w:rFonts w:ascii="Times New Roman" w:hAnsi="Times New Roman" w:cs="Times New Roman"/>
          <w:sz w:val="28"/>
          <w:szCs w:val="28"/>
        </w:rPr>
        <w:t>Наибольший рост в структуре платных услуг, оказанных населению в 2017 году наблюдался по жилищным услугам – 109,5%, ветеринарным услугам – 102,5%, услугам почтовой связи и курьерским услугам – 102,2%, а также бытовым услугам – 100,3%.</w:t>
      </w:r>
    </w:p>
    <w:p w:rsidR="00DA402C" w:rsidRPr="0075797F" w:rsidRDefault="00756E53" w:rsidP="00553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97F">
        <w:rPr>
          <w:rFonts w:ascii="Times New Roman" w:hAnsi="Times New Roman" w:cs="Times New Roman"/>
          <w:sz w:val="28"/>
          <w:szCs w:val="28"/>
        </w:rPr>
        <w:t>По оценке, в 2018 году объем платных услуг</w:t>
      </w:r>
      <w:r w:rsidR="00553280" w:rsidRPr="0075797F">
        <w:rPr>
          <w:rFonts w:ascii="Times New Roman" w:hAnsi="Times New Roman" w:cs="Times New Roman"/>
          <w:sz w:val="28"/>
          <w:szCs w:val="28"/>
        </w:rPr>
        <w:t xml:space="preserve"> в сопоставимых ценах останется на уровне 2017 года. В период с 2019 по 2021 годы структура платных услуг существенных изменений не претерпит. По-прежнему, в ней будут преобладать коммунальные услуги, услуги связи, транспортные и бытовые услуги населению. Прогнозируется, что в период до 2021 года объем платных услуг, оказанных населению Ивановской области</w:t>
      </w:r>
      <w:r w:rsidR="00DE190C" w:rsidRPr="0075797F">
        <w:rPr>
          <w:rFonts w:ascii="Times New Roman" w:hAnsi="Times New Roman" w:cs="Times New Roman"/>
          <w:sz w:val="28"/>
          <w:szCs w:val="28"/>
        </w:rPr>
        <w:t>,</w:t>
      </w:r>
      <w:r w:rsidR="00553280" w:rsidRPr="0075797F">
        <w:rPr>
          <w:rFonts w:ascii="Times New Roman" w:hAnsi="Times New Roman" w:cs="Times New Roman"/>
          <w:sz w:val="28"/>
          <w:szCs w:val="28"/>
        </w:rPr>
        <w:t xml:space="preserve"> </w:t>
      </w:r>
      <w:r w:rsidR="002123DE" w:rsidRPr="0075797F">
        <w:rPr>
          <w:rFonts w:ascii="Times New Roman" w:hAnsi="Times New Roman" w:cs="Times New Roman"/>
          <w:sz w:val="28"/>
          <w:szCs w:val="28"/>
        </w:rPr>
        <w:t>вырастут</w:t>
      </w:r>
      <w:r w:rsidR="00553280" w:rsidRPr="0075797F">
        <w:rPr>
          <w:rFonts w:ascii="Times New Roman" w:hAnsi="Times New Roman" w:cs="Times New Roman"/>
          <w:sz w:val="28"/>
          <w:szCs w:val="28"/>
        </w:rPr>
        <w:t xml:space="preserve"> с 45,9 </w:t>
      </w:r>
      <w:proofErr w:type="gramStart"/>
      <w:r w:rsidR="00553280" w:rsidRPr="0075797F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="00553280" w:rsidRPr="0075797F">
        <w:rPr>
          <w:rFonts w:ascii="Times New Roman" w:hAnsi="Times New Roman" w:cs="Times New Roman"/>
          <w:sz w:val="28"/>
          <w:szCs w:val="28"/>
        </w:rPr>
        <w:t xml:space="preserve"> рублей в 2019 году до 51,4 млрд рублей - в 2021 году.</w:t>
      </w:r>
      <w:r w:rsidR="00F32B53" w:rsidRPr="0075797F">
        <w:rPr>
          <w:rFonts w:ascii="Times New Roman" w:hAnsi="Times New Roman" w:cs="Times New Roman"/>
          <w:sz w:val="28"/>
          <w:szCs w:val="28"/>
        </w:rPr>
        <w:t xml:space="preserve"> </w:t>
      </w:r>
      <w:r w:rsidR="00697203" w:rsidRPr="0075797F">
        <w:rPr>
          <w:rFonts w:ascii="Times New Roman" w:hAnsi="Times New Roman" w:cs="Times New Roman"/>
          <w:sz w:val="28"/>
          <w:szCs w:val="28"/>
        </w:rPr>
        <w:t>Прогнозируются следующие т</w:t>
      </w:r>
      <w:r w:rsidR="00553280" w:rsidRPr="0075797F">
        <w:rPr>
          <w:rFonts w:ascii="Times New Roman" w:hAnsi="Times New Roman" w:cs="Times New Roman"/>
          <w:sz w:val="28"/>
          <w:szCs w:val="28"/>
        </w:rPr>
        <w:t xml:space="preserve">емпы роста к предыдущему году в сопоставимых ценах: в 2019 году – 100,5%, в 2020 году – 101,3%, </w:t>
      </w:r>
      <w:r w:rsidR="00C03B7A">
        <w:rPr>
          <w:rFonts w:ascii="Times New Roman" w:hAnsi="Times New Roman" w:cs="Times New Roman"/>
          <w:sz w:val="28"/>
          <w:szCs w:val="28"/>
        </w:rPr>
        <w:t xml:space="preserve">в </w:t>
      </w:r>
      <w:r w:rsidR="00553280" w:rsidRPr="0075797F">
        <w:rPr>
          <w:rFonts w:ascii="Times New Roman" w:hAnsi="Times New Roman" w:cs="Times New Roman"/>
          <w:sz w:val="28"/>
          <w:szCs w:val="28"/>
        </w:rPr>
        <w:t>2021 году – 101,5%.</w:t>
      </w:r>
    </w:p>
    <w:p w:rsidR="00F165DB" w:rsidRPr="0075797F" w:rsidRDefault="00F165DB" w:rsidP="003F1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5DB" w:rsidRPr="0075797F" w:rsidRDefault="00F165DB" w:rsidP="00062985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797F">
        <w:rPr>
          <w:rFonts w:ascii="Times New Roman" w:hAnsi="Times New Roman" w:cs="Times New Roman"/>
          <w:b/>
          <w:bCs/>
          <w:sz w:val="28"/>
          <w:szCs w:val="28"/>
        </w:rPr>
        <w:t>1.1.5. Инвестиции</w:t>
      </w:r>
    </w:p>
    <w:p w:rsidR="004028D9" w:rsidRPr="0075797F" w:rsidRDefault="004028D9" w:rsidP="00062985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2A25" w:rsidRPr="0075797F" w:rsidRDefault="00502A25" w:rsidP="00502A25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В 2017 году объем инвестиций в основной капитал за счет всех источников финансирования составил 27,1 </w:t>
      </w:r>
      <w:proofErr w:type="gramStart"/>
      <w:r w:rsidRPr="0075797F">
        <w:rPr>
          <w:rFonts w:ascii="Times New Roman" w:hAnsi="Times New Roman" w:cs="Times New Roman"/>
          <w:sz w:val="28"/>
          <w:szCs w:val="28"/>
          <w:lang w:eastAsia="zh-CN"/>
        </w:rPr>
        <w:t>млрд</w:t>
      </w:r>
      <w:proofErr w:type="gramEnd"/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 рублей, по отношению к 2016 году в сопоставимых ценах он увеличился на 7,9%.</w:t>
      </w:r>
    </w:p>
    <w:p w:rsidR="00502A25" w:rsidRPr="0075797F" w:rsidRDefault="00AF5283" w:rsidP="00502A25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5797F">
        <w:rPr>
          <w:rFonts w:ascii="Times New Roman" w:hAnsi="Times New Roman" w:cs="Times New Roman"/>
          <w:sz w:val="28"/>
          <w:szCs w:val="28"/>
          <w:lang w:eastAsia="zh-CN"/>
        </w:rPr>
        <w:t>Наибольшее у</w:t>
      </w:r>
      <w:r w:rsidR="00502A25" w:rsidRPr="0075797F">
        <w:rPr>
          <w:rFonts w:ascii="Times New Roman" w:hAnsi="Times New Roman" w:cs="Times New Roman"/>
          <w:sz w:val="28"/>
          <w:szCs w:val="28"/>
          <w:lang w:eastAsia="zh-CN"/>
        </w:rPr>
        <w:t>величение объема инвестиций в основной капитал в 2017 году произошло по следующим видам экономической деятельности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>:</w:t>
      </w:r>
    </w:p>
    <w:p w:rsidR="00502A25" w:rsidRPr="0075797F" w:rsidRDefault="00502A25" w:rsidP="00502A25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5797F">
        <w:rPr>
          <w:rFonts w:ascii="Times New Roman" w:hAnsi="Times New Roman" w:cs="Times New Roman"/>
          <w:sz w:val="28"/>
          <w:szCs w:val="28"/>
          <w:lang w:eastAsia="zh-CN"/>
        </w:rPr>
        <w:t>- деятельность по операциям с недвижимым имуществом - на 72,2%;</w:t>
      </w:r>
    </w:p>
    <w:p w:rsidR="00502A25" w:rsidRPr="0075797F" w:rsidRDefault="00502A25" w:rsidP="00AF5283">
      <w:pPr>
        <w:pStyle w:val="ConsNonformat"/>
        <w:ind w:left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5797F">
        <w:rPr>
          <w:rFonts w:ascii="Times New Roman" w:hAnsi="Times New Roman" w:cs="Times New Roman"/>
          <w:sz w:val="28"/>
          <w:szCs w:val="28"/>
          <w:lang w:eastAsia="zh-CN"/>
        </w:rPr>
        <w:t>- торговля оптовая и розничная; ремонт автотранспортных средств и мотоциклов - на 54,4%;</w:t>
      </w:r>
    </w:p>
    <w:p w:rsidR="00AF5283" w:rsidRPr="0075797F" w:rsidRDefault="00AF5283" w:rsidP="00AF5283">
      <w:pPr>
        <w:pStyle w:val="ConsNonformat"/>
        <w:ind w:left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- обеспечение электрической энергией, газом и паром; кондиционирование воздуха </w:t>
      </w:r>
      <w:r w:rsidR="00C4732E" w:rsidRPr="0075797F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 на 42,8%;</w:t>
      </w:r>
    </w:p>
    <w:p w:rsidR="00502A25" w:rsidRPr="0075797F" w:rsidRDefault="00502A25" w:rsidP="00502A25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5797F">
        <w:rPr>
          <w:rFonts w:ascii="Times New Roman" w:hAnsi="Times New Roman" w:cs="Times New Roman"/>
          <w:sz w:val="28"/>
          <w:szCs w:val="28"/>
          <w:lang w:eastAsia="zh-CN"/>
        </w:rPr>
        <w:t>- транспортировка и хранение - на 30,5%.</w:t>
      </w:r>
    </w:p>
    <w:p w:rsidR="00502A25" w:rsidRDefault="00502A25" w:rsidP="00502A25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5797F"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В 2018 году объем инвестиций в основной капитал за счет всех источников финансирования оценивается в 29,1 </w:t>
      </w:r>
      <w:proofErr w:type="gramStart"/>
      <w:r w:rsidRPr="0075797F">
        <w:rPr>
          <w:rFonts w:ascii="Times New Roman" w:hAnsi="Times New Roman" w:cs="Times New Roman"/>
          <w:sz w:val="28"/>
          <w:szCs w:val="28"/>
          <w:lang w:eastAsia="zh-CN"/>
        </w:rPr>
        <w:t>млрд</w:t>
      </w:r>
      <w:proofErr w:type="gramEnd"/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с ростом на 2,3% к 2017 году в сопоставимых ценах.</w:t>
      </w:r>
    </w:p>
    <w:p w:rsidR="00EB3B91" w:rsidRPr="008431FA" w:rsidRDefault="00EB3B91" w:rsidP="00EB3B91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431FA">
        <w:rPr>
          <w:rFonts w:ascii="Times New Roman" w:hAnsi="Times New Roman" w:cs="Times New Roman"/>
          <w:sz w:val="28"/>
          <w:szCs w:val="28"/>
          <w:lang w:eastAsia="zh-CN"/>
        </w:rPr>
        <w:t>В 2019 году объем инвестиций в основной капитал прогнозируется в сумме 3</w:t>
      </w:r>
      <w:r w:rsidR="004D163A">
        <w:rPr>
          <w:rFonts w:ascii="Times New Roman" w:hAnsi="Times New Roman" w:cs="Times New Roman"/>
          <w:sz w:val="28"/>
          <w:szCs w:val="28"/>
          <w:lang w:eastAsia="zh-CN"/>
        </w:rPr>
        <w:t>1,4</w:t>
      </w:r>
      <w:r w:rsidRPr="008431F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8431FA">
        <w:rPr>
          <w:rFonts w:ascii="Times New Roman" w:hAnsi="Times New Roman" w:cs="Times New Roman"/>
          <w:sz w:val="28"/>
          <w:szCs w:val="28"/>
          <w:lang w:eastAsia="zh-CN"/>
        </w:rPr>
        <w:t>млрд</w:t>
      </w:r>
      <w:proofErr w:type="gramEnd"/>
      <w:r w:rsidRPr="008431FA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с ростом на </w:t>
      </w:r>
      <w:r w:rsidR="004D163A">
        <w:rPr>
          <w:rFonts w:ascii="Times New Roman" w:hAnsi="Times New Roman" w:cs="Times New Roman"/>
          <w:sz w:val="28"/>
          <w:szCs w:val="28"/>
          <w:lang w:eastAsia="zh-CN"/>
        </w:rPr>
        <w:t>3,8</w:t>
      </w:r>
      <w:r w:rsidRPr="008431FA">
        <w:rPr>
          <w:rFonts w:ascii="Times New Roman" w:hAnsi="Times New Roman" w:cs="Times New Roman"/>
          <w:sz w:val="28"/>
          <w:szCs w:val="28"/>
          <w:lang w:eastAsia="zh-CN"/>
        </w:rPr>
        <w:t>% к уровню 2018 года.</w:t>
      </w:r>
    </w:p>
    <w:p w:rsidR="00EB3B91" w:rsidRPr="006D7A01" w:rsidRDefault="00EB3B91" w:rsidP="00EB3B91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6D7A01">
        <w:rPr>
          <w:rFonts w:ascii="Times New Roman" w:hAnsi="Times New Roman" w:cs="Times New Roman"/>
          <w:sz w:val="28"/>
          <w:szCs w:val="28"/>
          <w:lang w:eastAsia="zh-CN"/>
        </w:rPr>
        <w:t>В 2020</w:t>
      </w:r>
      <w:r w:rsidR="008431FA" w:rsidRPr="006D7A01">
        <w:rPr>
          <w:rFonts w:ascii="Times New Roman" w:hAnsi="Times New Roman" w:cs="Times New Roman"/>
          <w:sz w:val="28"/>
          <w:szCs w:val="28"/>
          <w:lang w:eastAsia="zh-CN"/>
        </w:rPr>
        <w:t xml:space="preserve"> – 2021 </w:t>
      </w:r>
      <w:r w:rsidRPr="006D7A01">
        <w:rPr>
          <w:rFonts w:ascii="Times New Roman" w:hAnsi="Times New Roman" w:cs="Times New Roman"/>
          <w:sz w:val="28"/>
          <w:szCs w:val="28"/>
          <w:lang w:eastAsia="zh-CN"/>
        </w:rPr>
        <w:t>год</w:t>
      </w:r>
      <w:r w:rsidR="008431FA" w:rsidRPr="006D7A01">
        <w:rPr>
          <w:rFonts w:ascii="Times New Roman" w:hAnsi="Times New Roman" w:cs="Times New Roman"/>
          <w:sz w:val="28"/>
          <w:szCs w:val="28"/>
          <w:lang w:eastAsia="zh-CN"/>
        </w:rPr>
        <w:t>ах</w:t>
      </w:r>
      <w:r w:rsidRPr="006D7A01">
        <w:rPr>
          <w:rFonts w:ascii="Times New Roman" w:hAnsi="Times New Roman" w:cs="Times New Roman"/>
          <w:sz w:val="28"/>
          <w:szCs w:val="28"/>
          <w:lang w:eastAsia="zh-CN"/>
        </w:rPr>
        <w:t xml:space="preserve"> объем инвестиций в основной капитал за счет всех источников финансирования прогнозируется в сумм</w:t>
      </w:r>
      <w:r w:rsidR="00A10502" w:rsidRPr="006D7A01">
        <w:rPr>
          <w:rFonts w:ascii="Times New Roman" w:hAnsi="Times New Roman" w:cs="Times New Roman"/>
          <w:sz w:val="28"/>
          <w:szCs w:val="28"/>
          <w:lang w:eastAsia="zh-CN"/>
        </w:rPr>
        <w:t>ах</w:t>
      </w:r>
      <w:r w:rsidRPr="006D7A0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6D7A01" w:rsidRPr="00E34B3A"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="004D163A">
        <w:rPr>
          <w:rFonts w:ascii="Times New Roman" w:hAnsi="Times New Roman" w:cs="Times New Roman"/>
          <w:sz w:val="28"/>
          <w:szCs w:val="28"/>
          <w:lang w:eastAsia="zh-CN"/>
        </w:rPr>
        <w:t xml:space="preserve">4,4 </w:t>
      </w:r>
      <w:r w:rsidR="00A10502" w:rsidRPr="00E34B3A">
        <w:rPr>
          <w:rFonts w:ascii="Times New Roman" w:hAnsi="Times New Roman" w:cs="Times New Roman"/>
          <w:sz w:val="28"/>
          <w:szCs w:val="28"/>
          <w:lang w:eastAsia="zh-CN"/>
        </w:rPr>
        <w:t xml:space="preserve">– </w:t>
      </w:r>
      <w:r w:rsidR="006D7A01" w:rsidRPr="00E34B3A"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="004D163A">
        <w:rPr>
          <w:rFonts w:ascii="Times New Roman" w:hAnsi="Times New Roman" w:cs="Times New Roman"/>
          <w:sz w:val="28"/>
          <w:szCs w:val="28"/>
          <w:lang w:eastAsia="zh-CN"/>
        </w:rPr>
        <w:t>8,2</w:t>
      </w:r>
      <w:r w:rsidRPr="00E34B3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6D7A01">
        <w:rPr>
          <w:rFonts w:ascii="Times New Roman" w:hAnsi="Times New Roman" w:cs="Times New Roman"/>
          <w:sz w:val="28"/>
          <w:szCs w:val="28"/>
          <w:lang w:eastAsia="zh-CN"/>
        </w:rPr>
        <w:t>млрд</w:t>
      </w:r>
      <w:proofErr w:type="gramEnd"/>
      <w:r w:rsidRPr="006D7A01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с ростом на </w:t>
      </w:r>
      <w:r w:rsidR="004D163A">
        <w:rPr>
          <w:rFonts w:ascii="Times New Roman" w:hAnsi="Times New Roman" w:cs="Times New Roman"/>
          <w:sz w:val="28"/>
          <w:szCs w:val="28"/>
          <w:lang w:eastAsia="zh-CN"/>
        </w:rPr>
        <w:t>5,2</w:t>
      </w:r>
      <w:r w:rsidR="00A10502" w:rsidRPr="006D7A01">
        <w:rPr>
          <w:rFonts w:ascii="Times New Roman" w:hAnsi="Times New Roman" w:cs="Times New Roman"/>
          <w:sz w:val="28"/>
          <w:szCs w:val="28"/>
          <w:lang w:eastAsia="zh-CN"/>
        </w:rPr>
        <w:t xml:space="preserve"> – </w:t>
      </w:r>
      <w:r w:rsidR="004D163A">
        <w:rPr>
          <w:rFonts w:ascii="Times New Roman" w:hAnsi="Times New Roman" w:cs="Times New Roman"/>
          <w:sz w:val="28"/>
          <w:szCs w:val="28"/>
          <w:lang w:eastAsia="zh-CN"/>
        </w:rPr>
        <w:t>6,8</w:t>
      </w:r>
      <w:r w:rsidRPr="006D7A01">
        <w:rPr>
          <w:rFonts w:ascii="Times New Roman" w:hAnsi="Times New Roman" w:cs="Times New Roman"/>
          <w:sz w:val="28"/>
          <w:szCs w:val="28"/>
          <w:lang w:eastAsia="zh-CN"/>
        </w:rPr>
        <w:t>% к предыдущему году.</w:t>
      </w:r>
    </w:p>
    <w:p w:rsidR="00C51881" w:rsidRDefault="00C51881" w:rsidP="00E34B3A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Рост инвестиций в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прогнозируемом периоде 2018 – 2021 годов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будет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достигнут за счет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 реализаци</w:t>
      </w:r>
      <w:r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 ряда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следующих 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>крупных инвестиционных проектов:</w:t>
      </w:r>
    </w:p>
    <w:p w:rsidR="00C51881" w:rsidRPr="00702E9F" w:rsidRDefault="00C51881" w:rsidP="00E34B3A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02E9F">
        <w:rPr>
          <w:rFonts w:ascii="Times New Roman" w:hAnsi="Times New Roman" w:cs="Times New Roman"/>
          <w:sz w:val="28"/>
          <w:szCs w:val="28"/>
          <w:lang w:eastAsia="zh-CN"/>
        </w:rPr>
        <w:t>в промышленности:</w:t>
      </w:r>
    </w:p>
    <w:p w:rsidR="00F523A9" w:rsidRP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- организация производства пряжи и трикотажных изделий из отходов текстильных и швейных производств, ООО </w:t>
      </w: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Рустекс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с объемом инвестиций </w:t>
      </w:r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1,36 </w:t>
      </w:r>
      <w:proofErr w:type="gram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млрд</w:t>
      </w:r>
      <w:proofErr w:type="gram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2019 – 2020 гг.);</w:t>
      </w:r>
    </w:p>
    <w:p w:rsidR="00F523A9" w:rsidRP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- организация современного производства для высокоточной обработки металла, ООО «Верхневолжский Сервисный </w:t>
      </w:r>
      <w:proofErr w:type="spell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Металло</w:t>
      </w:r>
      <w:proofErr w:type="spell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-Центр» с объемом инвестиций 1,1 </w:t>
      </w:r>
      <w:proofErr w:type="gram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млрд</w:t>
      </w:r>
      <w:proofErr w:type="gram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2018 – 2019 гг.);</w:t>
      </w:r>
    </w:p>
    <w:p w:rsidR="00F523A9" w:rsidRP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- реализация проекта по развитию культуры производства потребления металла в России, ООО «Верхневолжский Сервисный </w:t>
      </w:r>
      <w:proofErr w:type="spell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Металло</w:t>
      </w:r>
      <w:proofErr w:type="spell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>-Центр» (</w:t>
      </w:r>
      <w:proofErr w:type="spell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Дипос</w:t>
      </w:r>
      <w:proofErr w:type="spell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) с объемом инвестиций 5896 </w:t>
      </w:r>
      <w:proofErr w:type="gram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2019 – 2023 гг.);</w:t>
      </w:r>
    </w:p>
    <w:p w:rsid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- создание производства современных литьевых форм и продукции из высококачественных полимерных материалов, ООО «Техоснастка-Наволоки» с объемом инвестиций 970 </w:t>
      </w:r>
      <w:proofErr w:type="gram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2018 – 2022 гг.);</w:t>
      </w:r>
    </w:p>
    <w:p w:rsidR="00B703FC" w:rsidRPr="00F523A9" w:rsidRDefault="00B703FC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B703FC">
        <w:rPr>
          <w:rFonts w:ascii="Times New Roman" w:hAnsi="Times New Roman" w:cs="Times New Roman"/>
          <w:sz w:val="28"/>
          <w:szCs w:val="28"/>
          <w:lang w:eastAsia="zh-CN"/>
        </w:rPr>
        <w:t>- расширение пр</w:t>
      </w:r>
      <w:r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B703FC">
        <w:rPr>
          <w:rFonts w:ascii="Times New Roman" w:hAnsi="Times New Roman" w:cs="Times New Roman"/>
          <w:sz w:val="28"/>
          <w:szCs w:val="28"/>
          <w:lang w:eastAsia="zh-CN"/>
        </w:rPr>
        <w:t xml:space="preserve">изводства </w:t>
      </w:r>
      <w:proofErr w:type="spellStart"/>
      <w:r w:rsidRPr="00B703FC">
        <w:rPr>
          <w:rFonts w:ascii="Times New Roman" w:hAnsi="Times New Roman" w:cs="Times New Roman"/>
          <w:sz w:val="28"/>
          <w:szCs w:val="28"/>
          <w:lang w:eastAsia="zh-CN"/>
        </w:rPr>
        <w:t>жаккардого</w:t>
      </w:r>
      <w:proofErr w:type="spellEnd"/>
      <w:r w:rsidRPr="00B703FC">
        <w:rPr>
          <w:rFonts w:ascii="Times New Roman" w:hAnsi="Times New Roman" w:cs="Times New Roman"/>
          <w:sz w:val="28"/>
          <w:szCs w:val="28"/>
          <w:lang w:eastAsia="zh-CN"/>
        </w:rPr>
        <w:t xml:space="preserve"> и трикотажного полотна, ООО «СТЕЛЛИНИ</w:t>
      </w:r>
      <w:proofErr w:type="gramStart"/>
      <w:r w:rsidRPr="00B703FC">
        <w:rPr>
          <w:rFonts w:ascii="Times New Roman" w:hAnsi="Times New Roman" w:cs="Times New Roman"/>
          <w:sz w:val="28"/>
          <w:szCs w:val="28"/>
          <w:lang w:eastAsia="zh-CN"/>
        </w:rPr>
        <w:t>.Р</w:t>
      </w:r>
      <w:proofErr w:type="gramEnd"/>
      <w:r w:rsidRPr="00B703FC">
        <w:rPr>
          <w:rFonts w:ascii="Times New Roman" w:hAnsi="Times New Roman" w:cs="Times New Roman"/>
          <w:sz w:val="28"/>
          <w:szCs w:val="28"/>
          <w:lang w:eastAsia="zh-CN"/>
        </w:rPr>
        <w:t>У», с объемом инвестиций 500 млн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B703FC">
        <w:rPr>
          <w:rFonts w:ascii="Times New Roman" w:hAnsi="Times New Roman" w:cs="Times New Roman"/>
          <w:sz w:val="28"/>
          <w:szCs w:val="28"/>
          <w:lang w:eastAsia="zh-CN"/>
        </w:rPr>
        <w:t>рублей (пер</w:t>
      </w:r>
      <w:r>
        <w:rPr>
          <w:rFonts w:ascii="Times New Roman" w:hAnsi="Times New Roman" w:cs="Times New Roman"/>
          <w:sz w:val="28"/>
          <w:szCs w:val="28"/>
          <w:lang w:eastAsia="zh-CN"/>
        </w:rPr>
        <w:t>иод реализации 2019 – 2020 гг.);</w:t>
      </w:r>
    </w:p>
    <w:p w:rsidR="00F523A9" w:rsidRP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- создание производства и реализации расходных материалов для медицины, ООО «Техоснастка-Наволоки» с объемом инвестиций 350 </w:t>
      </w:r>
      <w:proofErr w:type="gram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2018 – 2021 гг.);</w:t>
      </w:r>
    </w:p>
    <w:p w:rsidR="00F523A9" w:rsidRP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523A9">
        <w:rPr>
          <w:rFonts w:ascii="Times New Roman" w:hAnsi="Times New Roman" w:cs="Times New Roman"/>
          <w:sz w:val="28"/>
          <w:szCs w:val="28"/>
          <w:lang w:eastAsia="zh-CN"/>
        </w:rPr>
        <w:t>- производство перевязочных материалов, ООО «ХБК «</w:t>
      </w:r>
      <w:proofErr w:type="spell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Навтекс</w:t>
      </w:r>
      <w:proofErr w:type="spell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» с объемом инвестиций 339 </w:t>
      </w:r>
      <w:proofErr w:type="gram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2018 – 2021 гг.);</w:t>
      </w:r>
    </w:p>
    <w:p w:rsidR="00F523A9" w:rsidRP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- организация производства вязаных трикотажных изделий, ООО «Борисоглебская швейная фабрика» с объемом инвестиций 270 </w:t>
      </w:r>
      <w:proofErr w:type="gram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2019 – 2021 гг.);</w:t>
      </w:r>
    </w:p>
    <w:p w:rsidR="00F523A9" w:rsidRP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- создание нового ткацкого цеха, ООО ТД «Меланж-Текстиль» с объемом инвестиций 237 </w:t>
      </w:r>
      <w:proofErr w:type="gram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2018 – 2019 гг.);</w:t>
      </w:r>
    </w:p>
    <w:p w:rsidR="00F523A9" w:rsidRP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523A9">
        <w:rPr>
          <w:rFonts w:ascii="Times New Roman" w:hAnsi="Times New Roman" w:cs="Times New Roman"/>
          <w:sz w:val="28"/>
          <w:szCs w:val="28"/>
          <w:lang w:eastAsia="zh-CN"/>
        </w:rPr>
        <w:t>- модернизация производства и увеличение объемов выпуска изделий, ЗАО «</w:t>
      </w:r>
      <w:proofErr w:type="spell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Электроконтакт</w:t>
      </w:r>
      <w:proofErr w:type="spell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» с объемом инвестиций 195 </w:t>
      </w:r>
      <w:proofErr w:type="gram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2019 – 2020 гг.);</w:t>
      </w:r>
    </w:p>
    <w:p w:rsid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523A9">
        <w:rPr>
          <w:rFonts w:ascii="Times New Roman" w:hAnsi="Times New Roman" w:cs="Times New Roman"/>
          <w:sz w:val="28"/>
          <w:szCs w:val="28"/>
          <w:lang w:eastAsia="zh-CN"/>
        </w:rPr>
        <w:t>- создание производства пружин подвески автомобилей за счет внедрения технологии холодной заливки, ООО «</w:t>
      </w:r>
      <w:proofErr w:type="spell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КейЭйСи</w:t>
      </w:r>
      <w:proofErr w:type="spell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», с объемом инвестиций 157 </w:t>
      </w:r>
      <w:proofErr w:type="gramStart"/>
      <w:r w:rsidRPr="00F523A9"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 w:rsidRPr="00F523A9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2018 – 2019 гг.);</w:t>
      </w:r>
    </w:p>
    <w:p w:rsidR="00C51881" w:rsidRPr="00E34B3A" w:rsidRDefault="00C51881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34B3A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в сельском хозяйстве:</w:t>
      </w:r>
    </w:p>
    <w:p w:rsidR="00C51881" w:rsidRPr="00502A25" w:rsidRDefault="00C51881" w:rsidP="00C51881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с</w:t>
      </w:r>
      <w:r w:rsidRPr="00DC4211">
        <w:rPr>
          <w:rFonts w:ascii="Times New Roman" w:hAnsi="Times New Roman" w:cs="Times New Roman"/>
          <w:sz w:val="28"/>
          <w:szCs w:val="28"/>
          <w:lang w:eastAsia="zh-CN"/>
        </w:rPr>
        <w:t>виноводческий комплекс на 2500 голов основных свиноматок полного цикла (реализация товарного поголовья свиней мощностью 60 тысяч голов на убой в год)</w:t>
      </w:r>
      <w:r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Pr="00E34B3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DC4211">
        <w:rPr>
          <w:rFonts w:ascii="Times New Roman" w:hAnsi="Times New Roman" w:cs="Times New Roman"/>
          <w:sz w:val="28"/>
          <w:szCs w:val="28"/>
          <w:lang w:eastAsia="zh-CN"/>
        </w:rPr>
        <w:t>ООО «</w:t>
      </w:r>
      <w:proofErr w:type="spellStart"/>
      <w:r w:rsidRPr="00DC4211">
        <w:rPr>
          <w:rFonts w:ascii="Times New Roman" w:hAnsi="Times New Roman" w:cs="Times New Roman"/>
          <w:sz w:val="28"/>
          <w:szCs w:val="28"/>
          <w:lang w:eastAsia="zh-CN"/>
        </w:rPr>
        <w:t>Тарбаево</w:t>
      </w:r>
      <w:proofErr w:type="spellEnd"/>
      <w:r w:rsidRPr="00DC4211">
        <w:rPr>
          <w:rFonts w:ascii="Times New Roman" w:hAnsi="Times New Roman" w:cs="Times New Roman"/>
          <w:sz w:val="28"/>
          <w:szCs w:val="28"/>
          <w:lang w:eastAsia="zh-CN"/>
        </w:rPr>
        <w:t>»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502A25">
        <w:rPr>
          <w:rFonts w:ascii="Times New Roman" w:hAnsi="Times New Roman" w:cs="Times New Roman"/>
          <w:sz w:val="28"/>
          <w:szCs w:val="28"/>
          <w:lang w:eastAsia="zh-CN"/>
        </w:rPr>
        <w:t>с объемом инвести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ций 1540 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2018 – 2020 гг.)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C51881" w:rsidRPr="005B0841" w:rsidRDefault="00C51881" w:rsidP="00C51881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с</w:t>
      </w:r>
      <w:r w:rsidRPr="00DC4211">
        <w:rPr>
          <w:rFonts w:ascii="Times New Roman" w:hAnsi="Times New Roman" w:cs="Times New Roman"/>
          <w:sz w:val="28"/>
          <w:szCs w:val="28"/>
          <w:lang w:eastAsia="zh-CN"/>
        </w:rPr>
        <w:t>троительство молочного комплекса на 1200 голов коров (строительство молочного комплекса на 1200 голов коров с проектной мощностью 12 тыс.</w:t>
      </w:r>
      <w:r w:rsidR="00E34B3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E34B3A" w:rsidRPr="00C7567A">
        <w:rPr>
          <w:rFonts w:ascii="Times New Roman" w:hAnsi="Times New Roman" w:cs="Times New Roman"/>
          <w:sz w:val="28"/>
          <w:szCs w:val="28"/>
        </w:rPr>
        <w:t>тонн</w:t>
      </w:r>
      <w:r w:rsidRPr="00DC4211">
        <w:rPr>
          <w:rFonts w:ascii="Times New Roman" w:hAnsi="Times New Roman" w:cs="Times New Roman"/>
          <w:sz w:val="28"/>
          <w:szCs w:val="28"/>
          <w:lang w:eastAsia="zh-CN"/>
        </w:rPr>
        <w:t xml:space="preserve"> молока в год)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r w:rsidRPr="00DC4211">
        <w:rPr>
          <w:rFonts w:ascii="Times New Roman" w:hAnsi="Times New Roman" w:cs="Times New Roman"/>
          <w:sz w:val="28"/>
          <w:szCs w:val="28"/>
          <w:lang w:eastAsia="zh-CN"/>
        </w:rPr>
        <w:t xml:space="preserve">АО «Племенной завод имени Дзержинского» </w:t>
      </w:r>
      <w:r w:rsidRPr="00502A25">
        <w:rPr>
          <w:rFonts w:ascii="Times New Roman" w:hAnsi="Times New Roman" w:cs="Times New Roman"/>
          <w:sz w:val="28"/>
          <w:szCs w:val="28"/>
          <w:lang w:eastAsia="zh-CN"/>
        </w:rPr>
        <w:t>с объемом инвести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ций 647 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2018 – 2019 гг.)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C51881" w:rsidRDefault="00C51881" w:rsidP="00C51881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с</w:t>
      </w:r>
      <w:r w:rsidRPr="006162B4">
        <w:rPr>
          <w:rFonts w:ascii="Times New Roman" w:hAnsi="Times New Roman" w:cs="Times New Roman"/>
          <w:sz w:val="28"/>
          <w:szCs w:val="28"/>
          <w:lang w:eastAsia="zh-CN"/>
        </w:rPr>
        <w:t>троительство молочного комплекса на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6162B4">
        <w:rPr>
          <w:rFonts w:ascii="Times New Roman" w:hAnsi="Times New Roman" w:cs="Times New Roman"/>
          <w:sz w:val="28"/>
          <w:szCs w:val="28"/>
          <w:lang w:eastAsia="zh-CN"/>
        </w:rPr>
        <w:t>1200 голов КРС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6162B4">
        <w:rPr>
          <w:rFonts w:ascii="Times New Roman" w:hAnsi="Times New Roman" w:cs="Times New Roman"/>
          <w:sz w:val="28"/>
          <w:szCs w:val="28"/>
          <w:lang w:eastAsia="zh-CN"/>
        </w:rPr>
        <w:t>(строительство молочного комплекса на 800 голов дойных коров с проектной мощностью 8,4 тыс.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E34B3A" w:rsidRPr="00C7567A">
        <w:rPr>
          <w:rFonts w:ascii="Times New Roman" w:hAnsi="Times New Roman" w:cs="Times New Roman"/>
          <w:sz w:val="28"/>
          <w:szCs w:val="28"/>
        </w:rPr>
        <w:t>тонн</w:t>
      </w:r>
      <w:r w:rsidRPr="006162B4">
        <w:rPr>
          <w:rFonts w:ascii="Times New Roman" w:hAnsi="Times New Roman" w:cs="Times New Roman"/>
          <w:sz w:val="28"/>
          <w:szCs w:val="28"/>
          <w:lang w:eastAsia="zh-CN"/>
        </w:rPr>
        <w:t xml:space="preserve"> молока в год)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r w:rsidRPr="006162B4">
        <w:rPr>
          <w:rFonts w:ascii="Times New Roman" w:hAnsi="Times New Roman" w:cs="Times New Roman"/>
          <w:sz w:val="28"/>
          <w:szCs w:val="28"/>
          <w:lang w:eastAsia="zh-CN"/>
        </w:rPr>
        <w:t xml:space="preserve">СПК Племенной завод </w:t>
      </w: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Pr="006162B4">
        <w:rPr>
          <w:rFonts w:ascii="Times New Roman" w:hAnsi="Times New Roman" w:cs="Times New Roman"/>
          <w:sz w:val="28"/>
          <w:szCs w:val="28"/>
          <w:lang w:eastAsia="zh-CN"/>
        </w:rPr>
        <w:t>Ленинский путь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</w:t>
      </w:r>
      <w:r w:rsidRPr="00502A25">
        <w:rPr>
          <w:rFonts w:ascii="Times New Roman" w:hAnsi="Times New Roman" w:cs="Times New Roman"/>
          <w:sz w:val="28"/>
          <w:szCs w:val="28"/>
          <w:lang w:eastAsia="zh-CN"/>
        </w:rPr>
        <w:t>с объемом инвести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ций 512 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2018 – 2019 гг.)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C51881" w:rsidRDefault="00C51881" w:rsidP="00C51881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Pr="00E34B3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с</w:t>
      </w:r>
      <w:r w:rsidRPr="00DC4211">
        <w:rPr>
          <w:rFonts w:ascii="Times New Roman" w:hAnsi="Times New Roman" w:cs="Times New Roman"/>
          <w:sz w:val="28"/>
          <w:szCs w:val="28"/>
          <w:lang w:eastAsia="zh-CN"/>
        </w:rPr>
        <w:t>троительство молочного комплекса на 800 голов дойных коров (строительство молочного комплекса на 800 голов дойных коров с проектной мощностью 8 тыс.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E34B3A" w:rsidRPr="00C7567A">
        <w:rPr>
          <w:rFonts w:ascii="Times New Roman" w:hAnsi="Times New Roman" w:cs="Times New Roman"/>
          <w:sz w:val="28"/>
          <w:szCs w:val="28"/>
        </w:rPr>
        <w:t>тонн</w:t>
      </w:r>
      <w:r w:rsidRPr="00DC4211">
        <w:rPr>
          <w:rFonts w:ascii="Times New Roman" w:hAnsi="Times New Roman" w:cs="Times New Roman"/>
          <w:sz w:val="28"/>
          <w:szCs w:val="28"/>
          <w:lang w:eastAsia="zh-CN"/>
        </w:rPr>
        <w:t xml:space="preserve"> молока в год)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r w:rsidRPr="00DC4211">
        <w:rPr>
          <w:rFonts w:ascii="Times New Roman" w:hAnsi="Times New Roman" w:cs="Times New Roman"/>
          <w:sz w:val="28"/>
          <w:szCs w:val="28"/>
          <w:lang w:eastAsia="zh-CN"/>
        </w:rPr>
        <w:t>ООО «Росс»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502A25">
        <w:rPr>
          <w:rFonts w:ascii="Times New Roman" w:hAnsi="Times New Roman" w:cs="Times New Roman"/>
          <w:sz w:val="28"/>
          <w:szCs w:val="28"/>
          <w:lang w:eastAsia="zh-CN"/>
        </w:rPr>
        <w:t>с объемом инвести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ций 500 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2016 – 2019 гг.)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455F28" w:rsidRDefault="00455F28" w:rsidP="00E34B3A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 сфере торговли:</w:t>
      </w:r>
    </w:p>
    <w:p w:rsidR="00455F28" w:rsidRDefault="00455F28" w:rsidP="00E34B3A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55F28">
        <w:rPr>
          <w:rFonts w:ascii="Times New Roman" w:hAnsi="Times New Roman" w:cs="Times New Roman"/>
          <w:sz w:val="28"/>
          <w:szCs w:val="28"/>
          <w:lang w:eastAsia="zh-CN"/>
        </w:rPr>
        <w:t>- строительство гипермаркета строительных материалов «</w:t>
      </w:r>
      <w:proofErr w:type="spellStart"/>
      <w:r w:rsidRPr="00455F28">
        <w:rPr>
          <w:rFonts w:ascii="Times New Roman" w:hAnsi="Times New Roman" w:cs="Times New Roman"/>
          <w:sz w:val="28"/>
          <w:szCs w:val="28"/>
          <w:lang w:eastAsia="zh-CN"/>
        </w:rPr>
        <w:t>Леруа</w:t>
      </w:r>
      <w:proofErr w:type="spellEnd"/>
      <w:r w:rsidRPr="00455F2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455F28">
        <w:rPr>
          <w:rFonts w:ascii="Times New Roman" w:hAnsi="Times New Roman" w:cs="Times New Roman"/>
          <w:sz w:val="28"/>
          <w:szCs w:val="28"/>
          <w:lang w:eastAsia="zh-CN"/>
        </w:rPr>
        <w:t>Мерлен</w:t>
      </w:r>
      <w:proofErr w:type="spellEnd"/>
      <w:r w:rsidRPr="00455F28">
        <w:rPr>
          <w:rFonts w:ascii="Times New Roman" w:hAnsi="Times New Roman" w:cs="Times New Roman"/>
          <w:sz w:val="28"/>
          <w:szCs w:val="28"/>
          <w:lang w:eastAsia="zh-CN"/>
        </w:rPr>
        <w:t>» в г. Иваново, ООО «</w:t>
      </w:r>
      <w:proofErr w:type="spellStart"/>
      <w:r w:rsidRPr="00455F28">
        <w:rPr>
          <w:rFonts w:ascii="Times New Roman" w:hAnsi="Times New Roman" w:cs="Times New Roman"/>
          <w:sz w:val="28"/>
          <w:szCs w:val="28"/>
          <w:lang w:eastAsia="zh-CN"/>
        </w:rPr>
        <w:t>ТехноСтрой</w:t>
      </w:r>
      <w:proofErr w:type="spellEnd"/>
      <w:r w:rsidRPr="00455F28">
        <w:rPr>
          <w:rFonts w:ascii="Times New Roman" w:hAnsi="Times New Roman" w:cs="Times New Roman"/>
          <w:sz w:val="28"/>
          <w:szCs w:val="28"/>
          <w:lang w:eastAsia="zh-CN"/>
        </w:rPr>
        <w:t xml:space="preserve">» с объемом инвестиций 1003 </w:t>
      </w:r>
      <w:proofErr w:type="gramStart"/>
      <w:r w:rsidRPr="00455F28"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 w:rsidRPr="00455F28">
        <w:rPr>
          <w:rFonts w:ascii="Times New Roman" w:hAnsi="Times New Roman" w:cs="Times New Roman"/>
          <w:sz w:val="28"/>
          <w:szCs w:val="28"/>
          <w:lang w:eastAsia="zh-CN"/>
        </w:rPr>
        <w:t xml:space="preserve"> рублей (период реализации 2018</w:t>
      </w:r>
      <w:r w:rsidRPr="007C6636">
        <w:rPr>
          <w:rFonts w:ascii="Times New Roman" w:hAnsi="Times New Roman" w:cs="Times New Roman"/>
          <w:sz w:val="28"/>
          <w:szCs w:val="28"/>
          <w:lang w:eastAsia="zh-CN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eastAsia="zh-CN"/>
        </w:rPr>
        <w:t>2020 гг.);</w:t>
      </w:r>
    </w:p>
    <w:p w:rsidR="00C51881" w:rsidRPr="00702E9F" w:rsidRDefault="00C51881" w:rsidP="00E34B3A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 сферах туризма и строительства:</w:t>
      </w:r>
    </w:p>
    <w:p w:rsidR="00F523A9" w:rsidRDefault="00F523A9" w:rsidP="00F523A9">
      <w:pPr>
        <w:pStyle w:val="ConsNonformat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6240E2">
        <w:rPr>
          <w:rFonts w:ascii="Times New Roman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zh-CN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троительство микрорайона «Новая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Дерябиха</w:t>
      </w:r>
      <w:proofErr w:type="spellEnd"/>
      <w:r>
        <w:rPr>
          <w:rFonts w:ascii="Times New Roman" w:hAnsi="Times New Roman" w:cs="Times New Roman"/>
          <w:sz w:val="28"/>
          <w:szCs w:val="28"/>
        </w:rPr>
        <w:t>», 3-я очередь строительства многоквартирных домов с созданием сопутствующей инфраструктуры, прокладкой коммуникаций,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Ивстройинвест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 объемом инвестиций 4,5 </w:t>
      </w:r>
      <w:proofErr w:type="gramStart"/>
      <w:r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  <w:lang w:eastAsia="zh-CN"/>
        </w:rPr>
        <w:t>(период реализации 2019 – 2029 гг.);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5797F">
        <w:rPr>
          <w:rFonts w:ascii="Times New Roman" w:hAnsi="Times New Roman" w:cs="Times New Roman"/>
          <w:sz w:val="28"/>
          <w:szCs w:val="28"/>
          <w:lang w:eastAsia="zh-CN"/>
        </w:rPr>
        <w:t>- многоквартирный жилой дом со встроенными нежилыми помещениями, расположенный по адресу: г. Иваново, ул. Ленинградская (Литер 1,2)</w:t>
      </w:r>
      <w:r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 ООО «ЖСК» с объемом инвестиций </w:t>
      </w:r>
      <w:r>
        <w:rPr>
          <w:rFonts w:ascii="Times New Roman" w:hAnsi="Times New Roman" w:cs="Times New Roman"/>
          <w:sz w:val="28"/>
          <w:szCs w:val="28"/>
          <w:lang w:eastAsia="zh-CN"/>
        </w:rPr>
        <w:t>537,4</w:t>
      </w:r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75797F">
        <w:rPr>
          <w:rFonts w:ascii="Times New Roman" w:hAnsi="Times New Roman" w:cs="Times New Roman"/>
          <w:sz w:val="28"/>
          <w:szCs w:val="28"/>
          <w:lang w:eastAsia="zh-CN"/>
        </w:rPr>
        <w:t>мл</w:t>
      </w:r>
      <w:r>
        <w:rPr>
          <w:rFonts w:ascii="Times New Roman" w:hAnsi="Times New Roman" w:cs="Times New Roman"/>
          <w:sz w:val="28"/>
          <w:szCs w:val="28"/>
          <w:lang w:eastAsia="zh-CN"/>
        </w:rPr>
        <w:t>н</w:t>
      </w:r>
      <w:proofErr w:type="gramEnd"/>
      <w:r w:rsidRPr="0075797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A952D0">
        <w:rPr>
          <w:rFonts w:ascii="Times New Roman" w:hAnsi="Times New Roman" w:cs="Times New Roman"/>
          <w:sz w:val="28"/>
          <w:szCs w:val="28"/>
          <w:lang w:eastAsia="zh-CN"/>
        </w:rPr>
        <w:t>рублей (период реализации 2016 – 2020 гг.)</w:t>
      </w:r>
      <w:r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F523A9" w:rsidRDefault="00F523A9" w:rsidP="00F523A9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02A25">
        <w:rPr>
          <w:rFonts w:ascii="Times New Roman" w:hAnsi="Times New Roman" w:cs="Times New Roman"/>
          <w:sz w:val="28"/>
          <w:szCs w:val="28"/>
          <w:lang w:eastAsia="zh-CN"/>
        </w:rPr>
        <w:t xml:space="preserve">- оздоровительный фитнес-курорт премиум класса «Вилла Плес», ООО «Плес Менеджмент» с объемом инвестиций </w:t>
      </w:r>
      <w:r>
        <w:rPr>
          <w:rFonts w:ascii="Times New Roman" w:hAnsi="Times New Roman" w:cs="Times New Roman"/>
          <w:sz w:val="28"/>
          <w:szCs w:val="28"/>
          <w:lang w:eastAsia="zh-CN"/>
        </w:rPr>
        <w:t>2572</w:t>
      </w:r>
      <w:r w:rsidRPr="00502A2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502A25">
        <w:rPr>
          <w:rFonts w:ascii="Times New Roman" w:hAnsi="Times New Roman" w:cs="Times New Roman"/>
          <w:sz w:val="28"/>
          <w:szCs w:val="28"/>
          <w:lang w:eastAsia="zh-CN"/>
        </w:rPr>
        <w:t>млн</w:t>
      </w:r>
      <w:proofErr w:type="gramEnd"/>
      <w:r w:rsidRPr="00502A25">
        <w:rPr>
          <w:rFonts w:ascii="Times New Roman" w:hAnsi="Times New Roman" w:cs="Times New Roman"/>
          <w:sz w:val="28"/>
          <w:szCs w:val="28"/>
          <w:lang w:eastAsia="zh-CN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(период реализации 2014 – 2021 гг.).</w:t>
      </w:r>
    </w:p>
    <w:p w:rsidR="00502A25" w:rsidRPr="00502A25" w:rsidRDefault="00502A25" w:rsidP="00502A25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02A25">
        <w:rPr>
          <w:rFonts w:ascii="Times New Roman" w:hAnsi="Times New Roman" w:cs="Times New Roman"/>
          <w:sz w:val="28"/>
          <w:szCs w:val="28"/>
          <w:lang w:eastAsia="zh-CN"/>
        </w:rPr>
        <w:t>Кроме того, планируется реализация других инвестиционных проектов, включая инвестиционные проекты субъектов малого предпринимательства, а также проекты, реализуемые за счет средств бюджетов всех уровней.</w:t>
      </w:r>
    </w:p>
    <w:p w:rsidR="00F165DB" w:rsidRPr="005B0841" w:rsidRDefault="00F165DB" w:rsidP="00062985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165DB" w:rsidRPr="005B0841" w:rsidRDefault="00F165DB" w:rsidP="007D235F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0841">
        <w:rPr>
          <w:rFonts w:ascii="Times New Roman" w:hAnsi="Times New Roman" w:cs="Times New Roman"/>
          <w:b/>
          <w:bCs/>
          <w:sz w:val="28"/>
          <w:szCs w:val="28"/>
        </w:rPr>
        <w:t>1.1.6. Строительство</w:t>
      </w:r>
    </w:p>
    <w:p w:rsidR="004028D9" w:rsidRPr="005B0841" w:rsidRDefault="004028D9" w:rsidP="007D235F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D64" w:rsidRPr="005B0841" w:rsidRDefault="00D72D64" w:rsidP="00D72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841">
        <w:rPr>
          <w:rFonts w:ascii="Times New Roman" w:hAnsi="Times New Roman" w:cs="Times New Roman"/>
          <w:sz w:val="28"/>
          <w:szCs w:val="28"/>
        </w:rPr>
        <w:t xml:space="preserve">По данным ТО ФСГС объем работ, выполненных по виду деятельности «строительство», в 2017 году составил 27,1 </w:t>
      </w:r>
      <w:proofErr w:type="gramStart"/>
      <w:r w:rsidRPr="005B0841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5B0841">
        <w:rPr>
          <w:rFonts w:ascii="Times New Roman" w:hAnsi="Times New Roman" w:cs="Times New Roman"/>
          <w:sz w:val="28"/>
          <w:szCs w:val="28"/>
        </w:rPr>
        <w:t xml:space="preserve"> рублей, что выше уровня 2016 года на 13,4%</w:t>
      </w:r>
      <w:r w:rsidR="00AB3CC1" w:rsidRPr="005B0841">
        <w:rPr>
          <w:rFonts w:ascii="Times New Roman" w:hAnsi="Times New Roman" w:cs="Times New Roman"/>
          <w:sz w:val="28"/>
          <w:szCs w:val="28"/>
        </w:rPr>
        <w:t xml:space="preserve"> в сопоставимых ценах</w:t>
      </w:r>
      <w:r w:rsidRPr="005B0841">
        <w:rPr>
          <w:rFonts w:ascii="Times New Roman" w:hAnsi="Times New Roman" w:cs="Times New Roman"/>
          <w:sz w:val="28"/>
          <w:szCs w:val="28"/>
        </w:rPr>
        <w:t>. По оценке</w:t>
      </w:r>
      <w:r w:rsidR="0081255F" w:rsidRPr="005B0841">
        <w:rPr>
          <w:rFonts w:ascii="Times New Roman" w:hAnsi="Times New Roman" w:cs="Times New Roman"/>
          <w:sz w:val="28"/>
          <w:szCs w:val="28"/>
        </w:rPr>
        <w:t xml:space="preserve">, в 2018 </w:t>
      </w:r>
      <w:r w:rsidR="0081255F" w:rsidRPr="005B0841">
        <w:rPr>
          <w:rFonts w:ascii="Times New Roman" w:hAnsi="Times New Roman" w:cs="Times New Roman"/>
          <w:sz w:val="28"/>
          <w:szCs w:val="28"/>
        </w:rPr>
        <w:lastRenderedPageBreak/>
        <w:t>году</w:t>
      </w:r>
      <w:r w:rsidRPr="005B0841">
        <w:rPr>
          <w:rFonts w:ascii="Times New Roman" w:hAnsi="Times New Roman" w:cs="Times New Roman"/>
          <w:sz w:val="28"/>
          <w:szCs w:val="28"/>
        </w:rPr>
        <w:t xml:space="preserve"> объем работ, выполненных по виду деятельности «строительство», составит порядка 25,2 </w:t>
      </w:r>
      <w:proofErr w:type="gramStart"/>
      <w:r w:rsidRPr="005B0841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5B0841">
        <w:rPr>
          <w:rFonts w:ascii="Times New Roman" w:hAnsi="Times New Roman" w:cs="Times New Roman"/>
          <w:sz w:val="28"/>
          <w:szCs w:val="28"/>
        </w:rPr>
        <w:t xml:space="preserve"> рублей, или 101,9% к уровню 2017 года в сопоставимых ценах.</w:t>
      </w:r>
    </w:p>
    <w:p w:rsidR="00D72D64" w:rsidRPr="005B0841" w:rsidRDefault="00D72D64" w:rsidP="00D72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841">
        <w:rPr>
          <w:rFonts w:ascii="Times New Roman" w:hAnsi="Times New Roman" w:cs="Times New Roman"/>
          <w:sz w:val="28"/>
          <w:szCs w:val="28"/>
        </w:rPr>
        <w:t xml:space="preserve">В 2019 году прогнозируется рост показателя на </w:t>
      </w:r>
      <w:r w:rsidR="0081255F" w:rsidRPr="005B0841">
        <w:rPr>
          <w:rFonts w:ascii="Times New Roman" w:hAnsi="Times New Roman" w:cs="Times New Roman"/>
          <w:sz w:val="28"/>
          <w:szCs w:val="28"/>
        </w:rPr>
        <w:t>3</w:t>
      </w:r>
      <w:r w:rsidRPr="005B0841">
        <w:rPr>
          <w:rFonts w:ascii="Times New Roman" w:hAnsi="Times New Roman" w:cs="Times New Roman"/>
          <w:sz w:val="28"/>
          <w:szCs w:val="28"/>
        </w:rPr>
        <w:t xml:space="preserve">%, объем достигнет порядка 27 </w:t>
      </w:r>
      <w:proofErr w:type="gramStart"/>
      <w:r w:rsidRPr="005B0841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5B0841">
        <w:rPr>
          <w:rFonts w:ascii="Times New Roman" w:hAnsi="Times New Roman" w:cs="Times New Roman"/>
          <w:sz w:val="28"/>
          <w:szCs w:val="28"/>
        </w:rPr>
        <w:t xml:space="preserve"> рублей. В период 2020 – 2021 годов </w:t>
      </w:r>
      <w:r w:rsidR="004F61D0" w:rsidRPr="005B0841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Pr="005B0841">
        <w:rPr>
          <w:rFonts w:ascii="Times New Roman" w:hAnsi="Times New Roman" w:cs="Times New Roman"/>
          <w:sz w:val="28"/>
          <w:szCs w:val="28"/>
        </w:rPr>
        <w:t xml:space="preserve">ежегодный рост показателя </w:t>
      </w:r>
      <w:r w:rsidR="004F61D0" w:rsidRPr="005B0841">
        <w:rPr>
          <w:rFonts w:ascii="Times New Roman" w:hAnsi="Times New Roman" w:cs="Times New Roman"/>
          <w:sz w:val="28"/>
          <w:szCs w:val="28"/>
        </w:rPr>
        <w:t>(2020 год -</w:t>
      </w:r>
      <w:r w:rsidR="00E34B3A">
        <w:rPr>
          <w:rFonts w:ascii="Times New Roman" w:hAnsi="Times New Roman" w:cs="Times New Roman"/>
          <w:sz w:val="28"/>
          <w:szCs w:val="28"/>
        </w:rPr>
        <w:t xml:space="preserve"> </w:t>
      </w:r>
      <w:r w:rsidR="001529D1" w:rsidRPr="005B0841">
        <w:rPr>
          <w:rFonts w:ascii="Times New Roman" w:hAnsi="Times New Roman" w:cs="Times New Roman"/>
          <w:sz w:val="28"/>
          <w:szCs w:val="28"/>
        </w:rPr>
        <w:t>2,8</w:t>
      </w:r>
      <w:r w:rsidRPr="005B0841">
        <w:rPr>
          <w:rFonts w:ascii="Times New Roman" w:hAnsi="Times New Roman" w:cs="Times New Roman"/>
          <w:sz w:val="28"/>
          <w:szCs w:val="28"/>
        </w:rPr>
        <w:t>%</w:t>
      </w:r>
      <w:r w:rsidR="004F61D0" w:rsidRPr="005B0841">
        <w:rPr>
          <w:rFonts w:ascii="Times New Roman" w:hAnsi="Times New Roman" w:cs="Times New Roman"/>
          <w:sz w:val="28"/>
          <w:szCs w:val="28"/>
        </w:rPr>
        <w:t>, 202</w:t>
      </w:r>
      <w:r w:rsidR="001529D1" w:rsidRPr="005B0841">
        <w:rPr>
          <w:rFonts w:ascii="Times New Roman" w:hAnsi="Times New Roman" w:cs="Times New Roman"/>
          <w:sz w:val="28"/>
          <w:szCs w:val="28"/>
        </w:rPr>
        <w:t>1 год</w:t>
      </w:r>
      <w:r w:rsidRPr="005B0841">
        <w:rPr>
          <w:rFonts w:ascii="Times New Roman" w:hAnsi="Times New Roman" w:cs="Times New Roman"/>
          <w:sz w:val="28"/>
          <w:szCs w:val="28"/>
        </w:rPr>
        <w:t xml:space="preserve"> </w:t>
      </w:r>
      <w:r w:rsidR="00BE4F81" w:rsidRPr="005B0841">
        <w:rPr>
          <w:rFonts w:ascii="Times New Roman" w:hAnsi="Times New Roman" w:cs="Times New Roman"/>
          <w:sz w:val="28"/>
          <w:szCs w:val="28"/>
        </w:rPr>
        <w:t>-</w:t>
      </w:r>
      <w:r w:rsidRPr="005B0841">
        <w:rPr>
          <w:rFonts w:ascii="Times New Roman" w:hAnsi="Times New Roman" w:cs="Times New Roman"/>
          <w:sz w:val="28"/>
          <w:szCs w:val="28"/>
        </w:rPr>
        <w:t xml:space="preserve"> 2,5%</w:t>
      </w:r>
      <w:r w:rsidR="001529D1" w:rsidRPr="005B0841">
        <w:rPr>
          <w:rFonts w:ascii="Times New Roman" w:hAnsi="Times New Roman" w:cs="Times New Roman"/>
          <w:sz w:val="28"/>
          <w:szCs w:val="28"/>
        </w:rPr>
        <w:t>)</w:t>
      </w:r>
      <w:r w:rsidRPr="005B0841">
        <w:rPr>
          <w:rFonts w:ascii="Times New Roman" w:hAnsi="Times New Roman" w:cs="Times New Roman"/>
          <w:sz w:val="28"/>
          <w:szCs w:val="28"/>
        </w:rPr>
        <w:t>, объем работ, выполненных по виду деятельности «строительство»</w:t>
      </w:r>
      <w:r w:rsidR="00A63B33" w:rsidRPr="005B0841">
        <w:rPr>
          <w:rFonts w:ascii="Times New Roman" w:hAnsi="Times New Roman" w:cs="Times New Roman"/>
          <w:sz w:val="28"/>
          <w:szCs w:val="28"/>
        </w:rPr>
        <w:t>,</w:t>
      </w:r>
      <w:r w:rsidRPr="005B0841">
        <w:rPr>
          <w:rFonts w:ascii="Times New Roman" w:hAnsi="Times New Roman" w:cs="Times New Roman"/>
          <w:sz w:val="28"/>
          <w:szCs w:val="28"/>
        </w:rPr>
        <w:t xml:space="preserve"> вырастет с 28,8 </w:t>
      </w:r>
      <w:proofErr w:type="gramStart"/>
      <w:r w:rsidRPr="005B0841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5B0841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977FF5" w:rsidRPr="005B0841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5B0841">
        <w:rPr>
          <w:rFonts w:ascii="Times New Roman" w:hAnsi="Times New Roman" w:cs="Times New Roman"/>
          <w:sz w:val="28"/>
          <w:szCs w:val="28"/>
        </w:rPr>
        <w:t>до 30,3 млрд рублей</w:t>
      </w:r>
      <w:r w:rsidR="00BE4F81" w:rsidRPr="005B0841">
        <w:rPr>
          <w:rFonts w:ascii="Times New Roman" w:hAnsi="Times New Roman" w:cs="Times New Roman"/>
          <w:sz w:val="28"/>
          <w:szCs w:val="28"/>
        </w:rPr>
        <w:t xml:space="preserve"> </w:t>
      </w:r>
      <w:r w:rsidR="00977FF5" w:rsidRPr="005B0841">
        <w:rPr>
          <w:rFonts w:ascii="Times New Roman" w:hAnsi="Times New Roman" w:cs="Times New Roman"/>
          <w:sz w:val="28"/>
          <w:szCs w:val="28"/>
        </w:rPr>
        <w:t>в 2021 году</w:t>
      </w:r>
      <w:r w:rsidRPr="005B0841">
        <w:rPr>
          <w:rFonts w:ascii="Times New Roman" w:hAnsi="Times New Roman" w:cs="Times New Roman"/>
          <w:sz w:val="28"/>
          <w:szCs w:val="28"/>
        </w:rPr>
        <w:t>.</w:t>
      </w:r>
    </w:p>
    <w:p w:rsidR="00D72D64" w:rsidRPr="00600B9F" w:rsidRDefault="00D72D64" w:rsidP="00D72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841">
        <w:rPr>
          <w:rFonts w:ascii="Times New Roman" w:hAnsi="Times New Roman" w:cs="Times New Roman"/>
          <w:sz w:val="28"/>
          <w:szCs w:val="28"/>
        </w:rPr>
        <w:t xml:space="preserve">В 2017 году в Ивановской области за счет всех источников финансирования введено в эксплуатацию 339,8 тыс. кв. м жилья, что в 1,9 </w:t>
      </w:r>
      <w:r w:rsidRPr="00600B9F">
        <w:rPr>
          <w:rFonts w:ascii="Times New Roman" w:hAnsi="Times New Roman" w:cs="Times New Roman"/>
          <w:sz w:val="28"/>
          <w:szCs w:val="28"/>
        </w:rPr>
        <w:t xml:space="preserve">раза превышает значение показателя 2016 года. Увеличение объема ввода жилья, в том числе, связано с вводом в эксплуатацию объектов ГК </w:t>
      </w:r>
      <w:r w:rsidR="00AF456B" w:rsidRPr="00600B9F">
        <w:rPr>
          <w:rFonts w:ascii="Times New Roman" w:hAnsi="Times New Roman" w:cs="Times New Roman"/>
          <w:sz w:val="28"/>
          <w:szCs w:val="28"/>
        </w:rPr>
        <w:br/>
      </w:r>
      <w:r w:rsidRPr="00600B9F">
        <w:rPr>
          <w:rFonts w:ascii="Times New Roman" w:hAnsi="Times New Roman" w:cs="Times New Roman"/>
          <w:sz w:val="28"/>
          <w:szCs w:val="28"/>
        </w:rPr>
        <w:t>«СУ-155» (ОАО «ДСК»).</w:t>
      </w:r>
    </w:p>
    <w:p w:rsidR="00D72D64" w:rsidRPr="00600B9F" w:rsidRDefault="00D72D64" w:rsidP="00D72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0B9F">
        <w:rPr>
          <w:rFonts w:ascii="Times New Roman" w:hAnsi="Times New Roman" w:cs="Times New Roman"/>
          <w:sz w:val="28"/>
          <w:szCs w:val="28"/>
        </w:rPr>
        <w:t>По оценке в 2018 году ввод в эксплуатацию жилья составит 265 тыс. кв. м. Снижение значения показателя обусловлено высокой базой 2017 года</w:t>
      </w:r>
      <w:r w:rsidR="008C2B3C" w:rsidRPr="00600B9F">
        <w:rPr>
          <w:rFonts w:ascii="Times New Roman" w:hAnsi="Times New Roman" w:cs="Times New Roman"/>
          <w:sz w:val="28"/>
          <w:szCs w:val="28"/>
        </w:rPr>
        <w:t xml:space="preserve"> (339,8 тыс. кв. м)</w:t>
      </w:r>
      <w:r w:rsidRPr="00600B9F">
        <w:rPr>
          <w:rFonts w:ascii="Times New Roman" w:hAnsi="Times New Roman" w:cs="Times New Roman"/>
          <w:sz w:val="28"/>
          <w:szCs w:val="28"/>
        </w:rPr>
        <w:t>, которая объясняется завершением в 2017 году строительства объектов, ввод которых планировался 2015 - 2016 годах в рамках Концепции завершения строительства объектов группы компаний «СУ-155» (ОАО «ДСК»), одобренной решением Правительственной комиссии Российской Федерации, посредством финансирования мероприятий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банком-</w:t>
      </w:r>
      <w:proofErr w:type="spellStart"/>
      <w:r w:rsidRPr="00600B9F">
        <w:rPr>
          <w:rFonts w:ascii="Times New Roman" w:hAnsi="Times New Roman" w:cs="Times New Roman"/>
          <w:sz w:val="28"/>
          <w:szCs w:val="28"/>
        </w:rPr>
        <w:t>санатором</w:t>
      </w:r>
      <w:proofErr w:type="spellEnd"/>
      <w:r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="004C7EE0" w:rsidRPr="00600B9F">
        <w:rPr>
          <w:rFonts w:ascii="Times New Roman" w:hAnsi="Times New Roman" w:cs="Times New Roman"/>
          <w:sz w:val="28"/>
          <w:szCs w:val="28"/>
        </w:rPr>
        <w:t>ОАО «Российский капитал» (ПАО).</w:t>
      </w:r>
    </w:p>
    <w:p w:rsidR="00D72D64" w:rsidRPr="00600B9F" w:rsidRDefault="00D72D64" w:rsidP="00D72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Таким образом, значение показателя в 2018 году по сравнению с 2017 годом снизится до планово-обоснованного</w:t>
      </w:r>
      <w:r w:rsidR="00986D88" w:rsidRPr="00600B9F">
        <w:rPr>
          <w:rFonts w:ascii="Times New Roman" w:hAnsi="Times New Roman" w:cs="Times New Roman"/>
          <w:sz w:val="28"/>
          <w:szCs w:val="28"/>
        </w:rPr>
        <w:t xml:space="preserve"> значения, утвержденного</w:t>
      </w:r>
      <w:r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="00986D88" w:rsidRPr="00600B9F">
        <w:rPr>
          <w:rFonts w:ascii="Times New Roman" w:hAnsi="Times New Roman" w:cs="Times New Roman"/>
          <w:sz w:val="28"/>
          <w:szCs w:val="28"/>
        </w:rPr>
        <w:t xml:space="preserve">государственной программой Ивановской области «Обеспечение доступным и комфортным жильем населения Ивановкой области» (постановление Правительства Ивановской области от 06.12.2017 </w:t>
      </w:r>
      <w:r w:rsidR="00986D88" w:rsidRPr="00600B9F">
        <w:rPr>
          <w:rFonts w:ascii="Times New Roman" w:hAnsi="Times New Roman" w:cs="Times New Roman"/>
          <w:sz w:val="28"/>
          <w:szCs w:val="28"/>
        </w:rPr>
        <w:br/>
        <w:t>№ 460-п).</w:t>
      </w:r>
      <w:r w:rsidRPr="00600B9F">
        <w:rPr>
          <w:rFonts w:ascii="Times New Roman" w:hAnsi="Times New Roman" w:cs="Times New Roman"/>
          <w:sz w:val="28"/>
          <w:szCs w:val="28"/>
        </w:rPr>
        <w:t xml:space="preserve"> В 2019 - 2021 годах прогнозируется незначительное ежегодное увеличение вводимой площади жилья в объеме 270 - 280 тыс. кв. м.</w:t>
      </w:r>
    </w:p>
    <w:p w:rsidR="00986D88" w:rsidRPr="00600B9F" w:rsidRDefault="00986D88" w:rsidP="000629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65DB" w:rsidRPr="00600B9F" w:rsidRDefault="00F165DB" w:rsidP="000629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0B9F">
        <w:rPr>
          <w:rFonts w:ascii="Times New Roman" w:hAnsi="Times New Roman" w:cs="Times New Roman"/>
          <w:b/>
          <w:bCs/>
          <w:sz w:val="28"/>
          <w:szCs w:val="28"/>
        </w:rPr>
        <w:t>1.1.7. Внешнеэкономическая деятельность</w:t>
      </w:r>
    </w:p>
    <w:p w:rsidR="004028D9" w:rsidRPr="00600B9F" w:rsidRDefault="004028D9" w:rsidP="000629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Анализ внешнеэкономической деятельности Ивановской области (далее – ВЭД области) показал, что после снижения оборота внешней</w:t>
      </w:r>
      <w:r w:rsidRPr="00AC6FBD">
        <w:rPr>
          <w:rFonts w:ascii="Times New Roman" w:hAnsi="Times New Roman" w:cs="Times New Roman"/>
          <w:sz w:val="28"/>
          <w:szCs w:val="28"/>
        </w:rPr>
        <w:t xml:space="preserve"> торговли в 2016 году, за 2017 год тенденции в структуре внешней торговли региона улучшились. Экспорт товаров Ивановской области вырос на 11,3% и составил 162,9 </w:t>
      </w:r>
      <w:proofErr w:type="gramStart"/>
      <w:r w:rsidRPr="00AC6FBD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AC6FBD">
        <w:rPr>
          <w:rFonts w:ascii="Times New Roman" w:hAnsi="Times New Roman" w:cs="Times New Roman"/>
          <w:sz w:val="28"/>
          <w:szCs w:val="28"/>
        </w:rPr>
        <w:t xml:space="preserve"> долларов США, импорт - на 12,8% и составил 497,3 млн долларов США.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>На развитие внешней торговли в последние годы значительно повлияли три основных фактора: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>1) девальвация рубля;</w:t>
      </w:r>
    </w:p>
    <w:p w:rsidR="00AC6FBD" w:rsidRPr="00AC6FBD" w:rsidRDefault="00AC6FBD" w:rsidP="004C7EE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>2) повышение мировых цен на ключевые товары российского экспорта;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>3) сокращение внутреннего спроса.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>Доля Ивановской области в российском внешнеэкономическом обороте в 2016 - 2017 годах оставалась на уровне 0,12 – 0,11%.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lastRenderedPageBreak/>
        <w:t>Внешняя торговля является важным источником поступления иностранных товаров, а также играет важную роль в снабжении населения области продовольствием и товарами потребительского назначения.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>По данным таможенной статистики в течение 2017 года предприятия и организации, зарегистрированные в Ивановской области, осуществляли торговлю с 90 странами мира, их количество увеличилось по</w:t>
      </w:r>
      <w:r w:rsidR="004A0A8C">
        <w:rPr>
          <w:rFonts w:ascii="Times New Roman" w:hAnsi="Times New Roman" w:cs="Times New Roman"/>
          <w:sz w:val="28"/>
          <w:szCs w:val="28"/>
        </w:rPr>
        <w:t xml:space="preserve"> отношению к 2016 году на 12,5%</w:t>
      </w:r>
      <w:r w:rsidRPr="00AC6FBD">
        <w:rPr>
          <w:rFonts w:ascii="Times New Roman" w:hAnsi="Times New Roman" w:cs="Times New Roman"/>
          <w:sz w:val="28"/>
          <w:szCs w:val="28"/>
        </w:rPr>
        <w:t>.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 xml:space="preserve">Во внешнеторговом обороте области на протяжении многих лет сохраняется тенденция превышения доли импорта над экспортом. Доля импортных операций в 2017 году составила 75,3% и превысила долю экспортных операций на 334,4 </w:t>
      </w:r>
      <w:proofErr w:type="gramStart"/>
      <w:r w:rsidRPr="00AC6FBD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AC6FBD">
        <w:rPr>
          <w:rFonts w:ascii="Times New Roman" w:hAnsi="Times New Roman" w:cs="Times New Roman"/>
          <w:sz w:val="28"/>
          <w:szCs w:val="28"/>
        </w:rPr>
        <w:t xml:space="preserve"> долларов США, сальдо внешнеторгового баланса осталось отрицательным.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>Наибольшая доля в структуре экспорта приходилась на текстильную продукцию, текстильные изделия и обувь, продукцию машиностроения и продукцию химического производства. Данная структура экспорта является особенностью Ивановской области уже многие годы.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>По оценке в 2018 году импорт Ивановской области вырастет на 5,3%, а экспорт - на 2,1%.</w:t>
      </w:r>
    </w:p>
    <w:p w:rsidR="00AC6FBD" w:rsidRPr="00600B9F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Основными экспортируемыми товарами останутся текстильные изделия, продукция машиностроения и химического производства.</w:t>
      </w:r>
    </w:p>
    <w:p w:rsidR="00AC6FBD" w:rsidRPr="00600B9F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Ведущую позицию среди импортируемых товаров, по-прежнему, будут занимать текстильные изделия и обувь, продукция машиностроения, а также продовольственные товары и сырье для их производства.</w:t>
      </w:r>
    </w:p>
    <w:p w:rsidR="00AC6FBD" w:rsidRPr="00600B9F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 xml:space="preserve">Ожидается, что в 2019 году в регионе экспорт вырастет на 1%. В 2020 – 2021 годах экспорт вырастет на 0,5 – 2,3%. Экспорт товаров вырастет с 168 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долларов США в 2019 году до 172,7 млн долларов США в 2021 году.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Импорт товаров вырастет в 2019 году на 4,8%. В 2020 - 2021 годах темпы роста импорта прогнозируются в пределах 105</w:t>
      </w:r>
      <w:r w:rsidR="00DB32A8" w:rsidRPr="00600B9F">
        <w:rPr>
          <w:rFonts w:ascii="Times New Roman" w:hAnsi="Times New Roman" w:cs="Times New Roman"/>
          <w:sz w:val="28"/>
          <w:szCs w:val="28"/>
        </w:rPr>
        <w:t>,2</w:t>
      </w:r>
      <w:r w:rsidRPr="00600B9F">
        <w:rPr>
          <w:rFonts w:ascii="Times New Roman" w:hAnsi="Times New Roman" w:cs="Times New Roman"/>
          <w:sz w:val="28"/>
          <w:szCs w:val="28"/>
        </w:rPr>
        <w:t xml:space="preserve"> – 105,</w:t>
      </w:r>
      <w:r w:rsidR="00DB32A8" w:rsidRPr="00600B9F">
        <w:rPr>
          <w:rFonts w:ascii="Times New Roman" w:hAnsi="Times New Roman" w:cs="Times New Roman"/>
          <w:sz w:val="28"/>
          <w:szCs w:val="28"/>
        </w:rPr>
        <w:t>8</w:t>
      </w:r>
      <w:r w:rsidRPr="00600B9F">
        <w:rPr>
          <w:rFonts w:ascii="Times New Roman" w:hAnsi="Times New Roman" w:cs="Times New Roman"/>
          <w:sz w:val="28"/>
          <w:szCs w:val="28"/>
        </w:rPr>
        <w:t xml:space="preserve">%. Объем импорта вырастет с 548,7 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долларов США в 2019 году до </w:t>
      </w:r>
      <w:r w:rsidR="00DB32A8" w:rsidRPr="00600B9F">
        <w:rPr>
          <w:rFonts w:ascii="Times New Roman" w:hAnsi="Times New Roman" w:cs="Times New Roman"/>
          <w:sz w:val="28"/>
          <w:szCs w:val="28"/>
        </w:rPr>
        <w:t>610,7</w:t>
      </w:r>
      <w:r w:rsidRPr="00600B9F">
        <w:rPr>
          <w:rFonts w:ascii="Times New Roman" w:hAnsi="Times New Roman" w:cs="Times New Roman"/>
          <w:sz w:val="28"/>
          <w:szCs w:val="28"/>
        </w:rPr>
        <w:t xml:space="preserve"> млн долларов США в 202</w:t>
      </w:r>
      <w:r w:rsidR="00DB32A8" w:rsidRPr="00600B9F">
        <w:rPr>
          <w:rFonts w:ascii="Times New Roman" w:hAnsi="Times New Roman" w:cs="Times New Roman"/>
          <w:sz w:val="28"/>
          <w:szCs w:val="28"/>
        </w:rPr>
        <w:t>1</w:t>
      </w:r>
      <w:r w:rsidRPr="00600B9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>В целом 2019 - 202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C6FBD">
        <w:rPr>
          <w:rFonts w:ascii="Times New Roman" w:hAnsi="Times New Roman" w:cs="Times New Roman"/>
          <w:sz w:val="28"/>
          <w:szCs w:val="28"/>
        </w:rPr>
        <w:t xml:space="preserve"> годах прогнозируется положительная динамика внешнеэкономического оборота.</w:t>
      </w:r>
    </w:p>
    <w:p w:rsidR="00AC6FBD" w:rsidRP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>Перспективы развития внешней торговли Ивановской области, в значительной степени, зависят от реализации конкурентных преимуществ ее промышленного комплекса. Однако использование этих преимуще</w:t>
      </w:r>
      <w:proofErr w:type="gramStart"/>
      <w:r w:rsidRPr="00AC6FBD">
        <w:rPr>
          <w:rFonts w:ascii="Times New Roman" w:hAnsi="Times New Roman" w:cs="Times New Roman"/>
          <w:sz w:val="28"/>
          <w:szCs w:val="28"/>
        </w:rPr>
        <w:t>ств сд</w:t>
      </w:r>
      <w:proofErr w:type="gramEnd"/>
      <w:r w:rsidRPr="00AC6FBD">
        <w:rPr>
          <w:rFonts w:ascii="Times New Roman" w:hAnsi="Times New Roman" w:cs="Times New Roman"/>
          <w:sz w:val="28"/>
          <w:szCs w:val="28"/>
        </w:rPr>
        <w:t>ерживается рядом причин: неразвитость финансовой и организационной инфраструктур внешнеторгового сотрудничества; отсутствие развитой системы государственной поддержки экспорта; низкая эффективность производства и чрезвычайно высокая доля материальных затрат даже в наиболее развитых секторах промышленности.</w:t>
      </w:r>
    </w:p>
    <w:p w:rsidR="00AC6FBD" w:rsidRDefault="00AC6FBD" w:rsidP="00AC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FBD">
        <w:rPr>
          <w:rFonts w:ascii="Times New Roman" w:hAnsi="Times New Roman" w:cs="Times New Roman"/>
          <w:sz w:val="28"/>
          <w:szCs w:val="28"/>
        </w:rPr>
        <w:t>Прогноз на 2019 - 202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C6FBD">
        <w:rPr>
          <w:rFonts w:ascii="Times New Roman" w:hAnsi="Times New Roman" w:cs="Times New Roman"/>
          <w:sz w:val="28"/>
          <w:szCs w:val="28"/>
        </w:rPr>
        <w:t xml:space="preserve"> годы учитывает то, что недостаточно развитая торговля продукцией обрабатывающих отраслей промышленности, продолжение действия санкции - это реальность, которая будет сохраняться в ближайшие годы. Эти условия окажут </w:t>
      </w:r>
      <w:r w:rsidRPr="00AC6FBD">
        <w:rPr>
          <w:rFonts w:ascii="Times New Roman" w:hAnsi="Times New Roman" w:cs="Times New Roman"/>
          <w:sz w:val="28"/>
          <w:szCs w:val="28"/>
        </w:rPr>
        <w:lastRenderedPageBreak/>
        <w:t xml:space="preserve">отрицательное воздействие на рост экспорта и импорта, но к концу прогнозируемого периода их действие ослабнет благодаря процессам </w:t>
      </w:r>
      <w:proofErr w:type="spellStart"/>
      <w:r w:rsidRPr="00AC6FBD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AC6FBD">
        <w:rPr>
          <w:rFonts w:ascii="Times New Roman" w:hAnsi="Times New Roman" w:cs="Times New Roman"/>
          <w:sz w:val="28"/>
          <w:szCs w:val="28"/>
        </w:rPr>
        <w:t>.</w:t>
      </w:r>
    </w:p>
    <w:p w:rsidR="00F165DB" w:rsidRPr="0093504A" w:rsidRDefault="00F165DB" w:rsidP="000629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65DB" w:rsidRPr="00957D29" w:rsidRDefault="00F165DB" w:rsidP="000629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7D29">
        <w:rPr>
          <w:rFonts w:ascii="Times New Roman" w:hAnsi="Times New Roman" w:cs="Times New Roman"/>
          <w:b/>
          <w:bCs/>
          <w:sz w:val="28"/>
          <w:szCs w:val="28"/>
        </w:rPr>
        <w:t>1.1.8. Малое и среднее предпринимательство</w:t>
      </w:r>
    </w:p>
    <w:p w:rsidR="00634367" w:rsidRPr="00957D29" w:rsidRDefault="00634367" w:rsidP="000629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По данным ТО ФСГС количество малых предприятий, включая</w:t>
      </w:r>
      <w:r w:rsidRPr="000B0C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0CE1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0B0CE1">
        <w:rPr>
          <w:rFonts w:ascii="Times New Roman" w:hAnsi="Times New Roman" w:cs="Times New Roman"/>
          <w:sz w:val="28"/>
          <w:szCs w:val="28"/>
        </w:rPr>
        <w:t>, и средних предприятий в Ивановской области по состоянию на 01.01.</w:t>
      </w:r>
      <w:r>
        <w:rPr>
          <w:rFonts w:ascii="Times New Roman" w:hAnsi="Times New Roman" w:cs="Times New Roman"/>
          <w:sz w:val="28"/>
          <w:szCs w:val="28"/>
        </w:rPr>
        <w:t>2018 составило 20,8 тыс. единиц</w:t>
      </w:r>
      <w:r w:rsidRPr="000B0CE1">
        <w:rPr>
          <w:rFonts w:ascii="Times New Roman" w:hAnsi="Times New Roman" w:cs="Times New Roman"/>
          <w:sz w:val="28"/>
          <w:szCs w:val="28"/>
        </w:rPr>
        <w:t>.</w:t>
      </w: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841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(без внешних совместителей) по данным предприятиям </w:t>
      </w:r>
      <w:r w:rsidR="00887C81" w:rsidRPr="005B0841">
        <w:rPr>
          <w:rFonts w:ascii="Times New Roman" w:hAnsi="Times New Roman" w:cs="Times New Roman"/>
          <w:sz w:val="28"/>
          <w:szCs w:val="28"/>
        </w:rPr>
        <w:t>в 2017 году</w:t>
      </w:r>
      <w:r w:rsidRPr="005B0841">
        <w:rPr>
          <w:rFonts w:ascii="Times New Roman" w:hAnsi="Times New Roman" w:cs="Times New Roman"/>
          <w:sz w:val="28"/>
          <w:szCs w:val="28"/>
        </w:rPr>
        <w:t xml:space="preserve"> составила 96,7 тыс. человек, уменьшившись на 1,1% по сравнению с предыдущим годом. Уменьшение показателя произошло в связи со снижением среднесписочной численности работников малых предприятий, занятых в</w:t>
      </w:r>
      <w:r w:rsidRPr="000B0CE1">
        <w:rPr>
          <w:rFonts w:ascii="Times New Roman" w:hAnsi="Times New Roman" w:cs="Times New Roman"/>
          <w:sz w:val="28"/>
          <w:szCs w:val="28"/>
        </w:rPr>
        <w:t xml:space="preserve"> сельском хозяйстве, обрабатывающих производствах (производство химических веществ и химических продуктов, обработка древесины, производство изделий из дерева), а также сфере строительства, транспорта, области здравоохранения и социальных услуг, сферах культуры и образования.</w:t>
      </w: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E1">
        <w:rPr>
          <w:rFonts w:ascii="Times New Roman" w:hAnsi="Times New Roman" w:cs="Times New Roman"/>
          <w:sz w:val="28"/>
          <w:szCs w:val="28"/>
        </w:rPr>
        <w:t xml:space="preserve">Оборот малых и средних предприятий в 2017 году составил 360 </w:t>
      </w:r>
      <w:proofErr w:type="gramStart"/>
      <w:r w:rsidRPr="000B0CE1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0B0CE1">
        <w:rPr>
          <w:rFonts w:ascii="Times New Roman" w:hAnsi="Times New Roman" w:cs="Times New Roman"/>
          <w:sz w:val="28"/>
          <w:szCs w:val="28"/>
        </w:rPr>
        <w:t xml:space="preserve"> рублей, увеличившись на 18,5 млрд рублей по сравнению с предыдущим годом. Темп роста</w:t>
      </w:r>
      <w:r w:rsidR="00736D5A">
        <w:rPr>
          <w:rFonts w:ascii="Times New Roman" w:hAnsi="Times New Roman" w:cs="Times New Roman"/>
          <w:sz w:val="28"/>
          <w:szCs w:val="28"/>
        </w:rPr>
        <w:t xml:space="preserve"> в действующих ценах</w:t>
      </w:r>
      <w:r w:rsidRPr="000B0CE1">
        <w:rPr>
          <w:rFonts w:ascii="Times New Roman" w:hAnsi="Times New Roman" w:cs="Times New Roman"/>
          <w:sz w:val="28"/>
          <w:szCs w:val="28"/>
        </w:rPr>
        <w:t xml:space="preserve"> к уровню 2016 года составил 105,4%.</w:t>
      </w: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E1">
        <w:rPr>
          <w:rFonts w:ascii="Times New Roman" w:hAnsi="Times New Roman" w:cs="Times New Roman"/>
          <w:sz w:val="28"/>
          <w:szCs w:val="28"/>
        </w:rPr>
        <w:t xml:space="preserve">С целью создания благоприятных условий для развития малого бизнеса на территории региона осуществлялась система мер государственной поддержки субъектов малого и среднего предпринимательства (далее – субъекты МСП). </w:t>
      </w:r>
      <w:proofErr w:type="gramStart"/>
      <w:r w:rsidRPr="000B0CE1">
        <w:rPr>
          <w:rFonts w:ascii="Times New Roman" w:hAnsi="Times New Roman" w:cs="Times New Roman"/>
          <w:sz w:val="28"/>
          <w:szCs w:val="28"/>
        </w:rPr>
        <w:t xml:space="preserve">В 2017 году продолжалась реализация мероприятий подпрограммы «Развитие малого и среднего </w:t>
      </w:r>
      <w:r w:rsidRPr="00600B9F">
        <w:rPr>
          <w:rFonts w:ascii="Times New Roman" w:hAnsi="Times New Roman" w:cs="Times New Roman"/>
          <w:sz w:val="28"/>
          <w:szCs w:val="28"/>
        </w:rPr>
        <w:t>предпринимательства» государственной программы «Экономическое развитие и инновационная экономика Ивановской области»</w:t>
      </w:r>
      <w:r w:rsidR="00155A34" w:rsidRPr="00600B9F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Ивановской области от 13.11.2013 № 459-п</w:t>
      </w:r>
      <w:r w:rsidR="00D537EF" w:rsidRPr="00600B9F">
        <w:rPr>
          <w:rFonts w:ascii="Times New Roman" w:hAnsi="Times New Roman" w:cs="Times New Roman"/>
          <w:sz w:val="28"/>
          <w:szCs w:val="28"/>
        </w:rPr>
        <w:t xml:space="preserve"> (далее – подпрограмм</w:t>
      </w:r>
      <w:r w:rsidR="00785C03" w:rsidRPr="00600B9F">
        <w:rPr>
          <w:rFonts w:ascii="Times New Roman" w:hAnsi="Times New Roman" w:cs="Times New Roman"/>
          <w:sz w:val="28"/>
          <w:szCs w:val="28"/>
        </w:rPr>
        <w:t>а</w:t>
      </w:r>
      <w:r w:rsidR="00D537EF" w:rsidRPr="00600B9F">
        <w:rPr>
          <w:rFonts w:ascii="Times New Roman" w:hAnsi="Times New Roman" w:cs="Times New Roman"/>
          <w:sz w:val="28"/>
          <w:szCs w:val="28"/>
        </w:rPr>
        <w:t>)</w:t>
      </w:r>
      <w:r w:rsidRPr="00600B9F">
        <w:rPr>
          <w:rFonts w:ascii="Times New Roman" w:hAnsi="Times New Roman" w:cs="Times New Roman"/>
          <w:sz w:val="28"/>
          <w:szCs w:val="28"/>
        </w:rPr>
        <w:t>, в том числе по следующим направлениям: предоставление субсидий бюджетам муниципальных образований</w:t>
      </w:r>
      <w:r w:rsidRPr="000B0CE1">
        <w:rPr>
          <w:rFonts w:ascii="Times New Roman" w:hAnsi="Times New Roman" w:cs="Times New Roman"/>
          <w:sz w:val="28"/>
          <w:szCs w:val="28"/>
        </w:rPr>
        <w:t xml:space="preserve"> Ивановской области на поддержку субъектов МСП; предоставление целевых грантов начинающим субъектам малого предпринимательства на создание собственного дела;</w:t>
      </w:r>
      <w:proofErr w:type="gramEnd"/>
      <w:r w:rsidRPr="000B0CE1">
        <w:rPr>
          <w:rFonts w:ascii="Times New Roman" w:hAnsi="Times New Roman" w:cs="Times New Roman"/>
          <w:sz w:val="28"/>
          <w:szCs w:val="28"/>
        </w:rPr>
        <w:t xml:space="preserve"> создание и развитие организаций, образующих инфраструктуру поддержки </w:t>
      </w:r>
      <w:r w:rsidR="009565A8" w:rsidRPr="005B0841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5B0841">
        <w:rPr>
          <w:rFonts w:ascii="Times New Roman" w:hAnsi="Times New Roman" w:cs="Times New Roman"/>
          <w:sz w:val="28"/>
          <w:szCs w:val="28"/>
        </w:rPr>
        <w:t xml:space="preserve"> (центр поддержки</w:t>
      </w:r>
      <w:r w:rsidRPr="000B0CE1">
        <w:rPr>
          <w:rFonts w:ascii="Times New Roman" w:hAnsi="Times New Roman" w:cs="Times New Roman"/>
          <w:sz w:val="28"/>
          <w:szCs w:val="28"/>
        </w:rPr>
        <w:t xml:space="preserve"> предпринимательства, региональный центр инжиниринга, развитие </w:t>
      </w:r>
      <w:proofErr w:type="spellStart"/>
      <w:r w:rsidRPr="000B0CE1">
        <w:rPr>
          <w:rFonts w:ascii="Times New Roman" w:hAnsi="Times New Roman" w:cs="Times New Roman"/>
          <w:sz w:val="28"/>
          <w:szCs w:val="28"/>
        </w:rPr>
        <w:t>микрофинансовых</w:t>
      </w:r>
      <w:proofErr w:type="spellEnd"/>
      <w:r w:rsidRPr="000B0CE1">
        <w:rPr>
          <w:rFonts w:ascii="Times New Roman" w:hAnsi="Times New Roman" w:cs="Times New Roman"/>
          <w:sz w:val="28"/>
          <w:szCs w:val="28"/>
        </w:rPr>
        <w:t xml:space="preserve"> институтов).</w:t>
      </w: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E1">
        <w:rPr>
          <w:rFonts w:ascii="Times New Roman" w:hAnsi="Times New Roman" w:cs="Times New Roman"/>
          <w:sz w:val="28"/>
          <w:szCs w:val="28"/>
        </w:rPr>
        <w:t xml:space="preserve">Общая сумма финансирования программных мероприятий в 2017 году составила 61,4 </w:t>
      </w:r>
      <w:proofErr w:type="gramStart"/>
      <w:r w:rsidRPr="000B0CE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0B0CE1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C76922">
        <w:rPr>
          <w:rFonts w:ascii="Times New Roman" w:hAnsi="Times New Roman" w:cs="Times New Roman"/>
          <w:sz w:val="28"/>
          <w:szCs w:val="28"/>
        </w:rPr>
        <w:t>19,1</w:t>
      </w:r>
      <w:r w:rsidRPr="000B0CE1">
        <w:rPr>
          <w:rFonts w:ascii="Times New Roman" w:hAnsi="Times New Roman" w:cs="Times New Roman"/>
          <w:sz w:val="28"/>
          <w:szCs w:val="28"/>
        </w:rPr>
        <w:t xml:space="preserve"> млн рублей - средства областного бюджета, 42,3 млн рублей – средства федерального бюджета. Указанные средства были предоставлены региону по итогам прохождения отбора среди субъектов Российской Федерации.</w:t>
      </w:r>
    </w:p>
    <w:p w:rsidR="000B0CE1" w:rsidRPr="005B084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E1">
        <w:rPr>
          <w:rFonts w:ascii="Times New Roman" w:hAnsi="Times New Roman" w:cs="Times New Roman"/>
          <w:sz w:val="28"/>
          <w:szCs w:val="28"/>
        </w:rPr>
        <w:lastRenderedPageBreak/>
        <w:t xml:space="preserve">Финансовую поддержку по прямым формам поддержки в 2017 году получили 47 субъектов малого и среднего предпринимательства. Благодаря оказанным мерам было сохранено 1066 рабочих мест и создано 90 новых рабочих мест. Всего в рамках подпрограммы государственной </w:t>
      </w:r>
      <w:r w:rsidRPr="005B0841">
        <w:rPr>
          <w:rFonts w:ascii="Times New Roman" w:hAnsi="Times New Roman" w:cs="Times New Roman"/>
          <w:sz w:val="28"/>
          <w:szCs w:val="28"/>
        </w:rPr>
        <w:t xml:space="preserve">поддержкой воспользовались 374 субъекта МСП (в 2016 году – 146 </w:t>
      </w:r>
      <w:r w:rsidR="00080238" w:rsidRPr="005B0841">
        <w:rPr>
          <w:rFonts w:ascii="Times New Roman" w:hAnsi="Times New Roman" w:cs="Times New Roman"/>
          <w:sz w:val="28"/>
          <w:szCs w:val="28"/>
        </w:rPr>
        <w:t>субъекта МСП).</w:t>
      </w:r>
    </w:p>
    <w:p w:rsidR="000B0CE1" w:rsidRPr="005B084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841">
        <w:rPr>
          <w:rFonts w:ascii="Times New Roman" w:hAnsi="Times New Roman" w:cs="Times New Roman"/>
          <w:sz w:val="28"/>
          <w:szCs w:val="28"/>
        </w:rPr>
        <w:t>Вместе с этим</w:t>
      </w:r>
      <w:r w:rsidR="00D537EF" w:rsidRPr="005B0841">
        <w:rPr>
          <w:rFonts w:ascii="Times New Roman" w:hAnsi="Times New Roman" w:cs="Times New Roman"/>
          <w:sz w:val="28"/>
          <w:szCs w:val="28"/>
        </w:rPr>
        <w:t>,</w:t>
      </w:r>
      <w:r w:rsidRPr="005B0841">
        <w:rPr>
          <w:rFonts w:ascii="Times New Roman" w:hAnsi="Times New Roman" w:cs="Times New Roman"/>
          <w:sz w:val="28"/>
          <w:szCs w:val="28"/>
        </w:rPr>
        <w:t xml:space="preserve"> различные формы поддержки для субъектов МСП, которыми смогли воспользоваться и предприниматели Ивановской области, предоставлялись Федеральной корпорацией по развитию малого и среднего предпринимательства, в том числе услуги Бизнес-навигатора - бесплатного </w:t>
      </w:r>
      <w:proofErr w:type="spellStart"/>
      <w:r w:rsidRPr="005B0841">
        <w:rPr>
          <w:rFonts w:ascii="Times New Roman" w:hAnsi="Times New Roman" w:cs="Times New Roman"/>
          <w:sz w:val="28"/>
          <w:szCs w:val="28"/>
        </w:rPr>
        <w:t>интернет-ресурса</w:t>
      </w:r>
      <w:proofErr w:type="spellEnd"/>
      <w:r w:rsidRPr="005B0841">
        <w:rPr>
          <w:rFonts w:ascii="Times New Roman" w:hAnsi="Times New Roman" w:cs="Times New Roman"/>
          <w:sz w:val="28"/>
          <w:szCs w:val="28"/>
        </w:rPr>
        <w:t xml:space="preserve"> для предпринимателей. Данными услугами в 2017 году воспользовались 2439 субъектов МСП Ивановской области.</w:t>
      </w: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841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5F5247" w:rsidRPr="005B0841">
        <w:rPr>
          <w:rFonts w:ascii="Times New Roman" w:hAnsi="Times New Roman" w:cs="Times New Roman"/>
          <w:sz w:val="28"/>
          <w:szCs w:val="28"/>
        </w:rPr>
        <w:t xml:space="preserve">АО «Корпорация «МСП» </w:t>
      </w:r>
      <w:r w:rsidRPr="005B0841">
        <w:rPr>
          <w:rFonts w:ascii="Times New Roman" w:hAnsi="Times New Roman" w:cs="Times New Roman"/>
          <w:sz w:val="28"/>
          <w:szCs w:val="28"/>
        </w:rPr>
        <w:t xml:space="preserve">через основные российские банки </w:t>
      </w:r>
      <w:r w:rsidR="00B443D0" w:rsidRPr="005B0841">
        <w:rPr>
          <w:rFonts w:ascii="Times New Roman" w:hAnsi="Times New Roman" w:cs="Times New Roman"/>
          <w:sz w:val="28"/>
          <w:szCs w:val="28"/>
        </w:rPr>
        <w:t>(</w:t>
      </w:r>
      <w:r w:rsidRPr="005B0841">
        <w:rPr>
          <w:rFonts w:ascii="Times New Roman" w:hAnsi="Times New Roman" w:cs="Times New Roman"/>
          <w:sz w:val="28"/>
          <w:szCs w:val="28"/>
        </w:rPr>
        <w:t xml:space="preserve">Сбербанк, Росбанк, </w:t>
      </w:r>
      <w:proofErr w:type="spellStart"/>
      <w:r w:rsidRPr="005B0841">
        <w:rPr>
          <w:rFonts w:ascii="Times New Roman" w:hAnsi="Times New Roman" w:cs="Times New Roman"/>
          <w:sz w:val="28"/>
          <w:szCs w:val="28"/>
        </w:rPr>
        <w:t>Россельхозбанк</w:t>
      </w:r>
      <w:proofErr w:type="spellEnd"/>
      <w:r w:rsidRPr="005B0841">
        <w:rPr>
          <w:rFonts w:ascii="Times New Roman" w:hAnsi="Times New Roman" w:cs="Times New Roman"/>
          <w:sz w:val="28"/>
          <w:szCs w:val="28"/>
        </w:rPr>
        <w:t xml:space="preserve">, ВТБ 24 и </w:t>
      </w:r>
      <w:r w:rsidR="00B443D0" w:rsidRPr="005B0841">
        <w:rPr>
          <w:rFonts w:ascii="Times New Roman" w:hAnsi="Times New Roman" w:cs="Times New Roman"/>
          <w:sz w:val="28"/>
          <w:szCs w:val="28"/>
        </w:rPr>
        <w:t>др.)</w:t>
      </w:r>
      <w:r w:rsidRPr="005B0841">
        <w:rPr>
          <w:rFonts w:ascii="Times New Roman" w:hAnsi="Times New Roman" w:cs="Times New Roman"/>
          <w:sz w:val="28"/>
          <w:szCs w:val="28"/>
        </w:rPr>
        <w:t xml:space="preserve"> реализует программы, направленные на повышение доступности кредитных ресурсов</w:t>
      </w:r>
      <w:r w:rsidRPr="000B0CE1">
        <w:rPr>
          <w:rFonts w:ascii="Times New Roman" w:hAnsi="Times New Roman" w:cs="Times New Roman"/>
          <w:sz w:val="28"/>
          <w:szCs w:val="28"/>
        </w:rPr>
        <w:t xml:space="preserve"> для бизнеса, выдачи поручительств и независимых гарантий. Всего субъектам МСП Ивановской области за 2017 год с привлечением гарантий и поручительств АО «Корпорация «МСП» и банковских гарантий АО «МСП Банк» выдано кредитов на сумму 168,9 </w:t>
      </w:r>
      <w:proofErr w:type="gramStart"/>
      <w:r w:rsidRPr="000B0CE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0B0CE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E1">
        <w:rPr>
          <w:rFonts w:ascii="Times New Roman" w:hAnsi="Times New Roman" w:cs="Times New Roman"/>
          <w:sz w:val="28"/>
          <w:szCs w:val="28"/>
        </w:rPr>
        <w:t>Немаловажное значение в комплексе мер по поддержке малого и среднего бизнеса региона имеют меры налогового стимулирования.</w:t>
      </w: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0CE1">
        <w:rPr>
          <w:rFonts w:ascii="Times New Roman" w:hAnsi="Times New Roman" w:cs="Times New Roman"/>
          <w:sz w:val="28"/>
          <w:szCs w:val="28"/>
        </w:rPr>
        <w:t>В 2017 году на территории Ивановской области продолжали действовать налоговые преференции, в том числе «налоговые каникулы», то есть налоговая ставка в размере 0% для впервые зарегистрированных индивидуальных предпринимателей в производственной, социальной, научной сферах и в сфере оказания бытовых услуг населению;</w:t>
      </w:r>
      <w:proofErr w:type="gramEnd"/>
      <w:r w:rsidRPr="000B0CE1">
        <w:rPr>
          <w:rFonts w:ascii="Times New Roman" w:hAnsi="Times New Roman" w:cs="Times New Roman"/>
          <w:sz w:val="28"/>
          <w:szCs w:val="28"/>
        </w:rPr>
        <w:t xml:space="preserve"> пониженные налоговые ставки по налогу, взимаемому в связи с применением упрощенной системы налогообложения, в размере 5% в случае, если объектом налогообложения являются доходы, уменьшенные на величину расходов, и в размере 4% в случае, если объектом налогообложения являются доходы.</w:t>
      </w: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E1">
        <w:rPr>
          <w:rFonts w:ascii="Times New Roman" w:hAnsi="Times New Roman" w:cs="Times New Roman"/>
          <w:sz w:val="28"/>
          <w:szCs w:val="28"/>
        </w:rPr>
        <w:t xml:space="preserve">Реализуемые в Ивановской области меры поддержки субъектов МСП в виде пониженных налоговых ставок принесли эффект. Так, объем поступлений в областной бюджет налога по упрощенной системе налогообложения, несмотря на предоставление льгот, увеличился на 17,5% к уровню 2016 года и составил 1,9 </w:t>
      </w:r>
      <w:proofErr w:type="gramStart"/>
      <w:r w:rsidRPr="000B0CE1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0B0CE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E1">
        <w:rPr>
          <w:rFonts w:ascii="Times New Roman" w:hAnsi="Times New Roman" w:cs="Times New Roman"/>
          <w:sz w:val="28"/>
          <w:szCs w:val="28"/>
        </w:rPr>
        <w:t>С целью сохранения стабильных налоговых условий для малого бизнеса действие пониженных налоговых ставок на территории региона было продлено до 2021 года.</w:t>
      </w: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E1">
        <w:rPr>
          <w:rFonts w:ascii="Times New Roman" w:hAnsi="Times New Roman" w:cs="Times New Roman"/>
          <w:sz w:val="28"/>
          <w:szCs w:val="28"/>
        </w:rPr>
        <w:t>По оценке, в 2018 году ожидается увеличение количества малых и средних предприятий до 21,1 тыс. единиц со среднесписочной численностью работников 97,75 тыс. человек, оборот малых и средних предприятий ожидает</w:t>
      </w:r>
      <w:r>
        <w:rPr>
          <w:rFonts w:ascii="Times New Roman" w:hAnsi="Times New Roman" w:cs="Times New Roman"/>
          <w:sz w:val="28"/>
          <w:szCs w:val="28"/>
        </w:rPr>
        <w:t xml:space="preserve">ся на уровне 369,4 </w:t>
      </w:r>
      <w:proofErr w:type="gramStart"/>
      <w:r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B0CE1" w:rsidRP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E1">
        <w:rPr>
          <w:rFonts w:ascii="Times New Roman" w:hAnsi="Times New Roman" w:cs="Times New Roman"/>
          <w:sz w:val="28"/>
          <w:szCs w:val="28"/>
        </w:rPr>
        <w:t>В плановом периоде 2019 - 202</w:t>
      </w:r>
      <w:r w:rsidR="0062640E">
        <w:rPr>
          <w:rFonts w:ascii="Times New Roman" w:hAnsi="Times New Roman" w:cs="Times New Roman"/>
          <w:sz w:val="28"/>
          <w:szCs w:val="28"/>
        </w:rPr>
        <w:t>1</w:t>
      </w:r>
      <w:r w:rsidRPr="000B0CE1">
        <w:rPr>
          <w:rFonts w:ascii="Times New Roman" w:hAnsi="Times New Roman" w:cs="Times New Roman"/>
          <w:sz w:val="28"/>
          <w:szCs w:val="28"/>
        </w:rPr>
        <w:t xml:space="preserve"> годов прогнозируется ежегодный прирост количества малых и средних предприятий, а также увеличение </w:t>
      </w:r>
      <w:r w:rsidRPr="000B0CE1">
        <w:rPr>
          <w:rFonts w:ascii="Times New Roman" w:hAnsi="Times New Roman" w:cs="Times New Roman"/>
          <w:sz w:val="28"/>
          <w:szCs w:val="28"/>
        </w:rPr>
        <w:lastRenderedPageBreak/>
        <w:t xml:space="preserve">численности занятых в них работников. Планируется, что </w:t>
      </w:r>
      <w:r w:rsidR="005F5247">
        <w:rPr>
          <w:rFonts w:ascii="Times New Roman" w:hAnsi="Times New Roman" w:cs="Times New Roman"/>
          <w:sz w:val="28"/>
          <w:szCs w:val="28"/>
        </w:rPr>
        <w:t>в</w:t>
      </w:r>
      <w:r w:rsidRPr="000B0CE1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B0CE1">
        <w:rPr>
          <w:rFonts w:ascii="Times New Roman" w:hAnsi="Times New Roman" w:cs="Times New Roman"/>
          <w:sz w:val="28"/>
          <w:szCs w:val="28"/>
        </w:rPr>
        <w:t xml:space="preserve"> году общее количество данных предприятий составит порядка 2</w:t>
      </w:r>
      <w:r w:rsidR="005F5247">
        <w:rPr>
          <w:rFonts w:ascii="Times New Roman" w:hAnsi="Times New Roman" w:cs="Times New Roman"/>
          <w:sz w:val="28"/>
          <w:szCs w:val="28"/>
        </w:rPr>
        <w:t>1,7</w:t>
      </w:r>
      <w:r w:rsidRPr="000B0CE1">
        <w:rPr>
          <w:rFonts w:ascii="Times New Roman" w:hAnsi="Times New Roman" w:cs="Times New Roman"/>
          <w:sz w:val="28"/>
          <w:szCs w:val="28"/>
        </w:rPr>
        <w:t xml:space="preserve"> тыс. единиц со среднесписочной численностью работников </w:t>
      </w:r>
      <w:r w:rsidR="005F5247">
        <w:rPr>
          <w:rFonts w:ascii="Times New Roman" w:hAnsi="Times New Roman" w:cs="Times New Roman"/>
          <w:sz w:val="28"/>
          <w:szCs w:val="28"/>
        </w:rPr>
        <w:t>99,75</w:t>
      </w:r>
      <w:r w:rsidRPr="000B0CE1">
        <w:rPr>
          <w:rFonts w:ascii="Times New Roman" w:hAnsi="Times New Roman" w:cs="Times New Roman"/>
          <w:sz w:val="28"/>
          <w:szCs w:val="28"/>
        </w:rPr>
        <w:t xml:space="preserve"> тыс. человек. Планируется увеличение оборота малых и средних предприятий с 38</w:t>
      </w:r>
      <w:r w:rsidR="005F5247">
        <w:rPr>
          <w:rFonts w:ascii="Times New Roman" w:hAnsi="Times New Roman" w:cs="Times New Roman"/>
          <w:sz w:val="28"/>
          <w:szCs w:val="28"/>
        </w:rPr>
        <w:t>4,9</w:t>
      </w:r>
      <w:r w:rsidRPr="000B0C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0CE1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0B0CE1">
        <w:rPr>
          <w:rFonts w:ascii="Times New Roman" w:hAnsi="Times New Roman" w:cs="Times New Roman"/>
          <w:sz w:val="28"/>
          <w:szCs w:val="28"/>
        </w:rPr>
        <w:t xml:space="preserve"> рублей в 2019 году до 4</w:t>
      </w:r>
      <w:r>
        <w:rPr>
          <w:rFonts w:ascii="Times New Roman" w:hAnsi="Times New Roman" w:cs="Times New Roman"/>
          <w:sz w:val="28"/>
          <w:szCs w:val="28"/>
        </w:rPr>
        <w:t>14,8</w:t>
      </w:r>
      <w:r w:rsidRPr="000B0CE1">
        <w:rPr>
          <w:rFonts w:ascii="Times New Roman" w:hAnsi="Times New Roman" w:cs="Times New Roman"/>
          <w:sz w:val="28"/>
          <w:szCs w:val="28"/>
        </w:rPr>
        <w:t xml:space="preserve"> млрд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B0CE1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0B0CE1" w:rsidRDefault="000B0CE1" w:rsidP="000B0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CE1">
        <w:rPr>
          <w:rFonts w:ascii="Times New Roman" w:hAnsi="Times New Roman" w:cs="Times New Roman"/>
          <w:sz w:val="28"/>
          <w:szCs w:val="28"/>
        </w:rPr>
        <w:t>Достижению указанных показателей будет способствовать активизация предпринимательской деятельности на территории региона, создание условий для легализации деятельности предпринимателей, вывода их из теневого сектора за счет дальнейшей реализации мер государственной поддержки малого и среднего бизнеса, включая проводимую налоговую политику.</w:t>
      </w:r>
    </w:p>
    <w:p w:rsidR="00785C03" w:rsidRDefault="00785C03" w:rsidP="008C4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65DB" w:rsidRPr="00C8769E" w:rsidRDefault="00F165DB" w:rsidP="008C4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69E">
        <w:rPr>
          <w:rFonts w:ascii="Times New Roman" w:hAnsi="Times New Roman" w:cs="Times New Roman"/>
          <w:b/>
          <w:bCs/>
          <w:sz w:val="28"/>
          <w:szCs w:val="28"/>
        </w:rPr>
        <w:t>1.1.9. Прибыль прибыльных организаций</w:t>
      </w:r>
    </w:p>
    <w:p w:rsidR="00634367" w:rsidRPr="002B6670" w:rsidRDefault="00634367" w:rsidP="008C4D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323F76" w:rsidRDefault="00323F76" w:rsidP="00323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Pr="00524279">
        <w:rPr>
          <w:rFonts w:ascii="Times New Roman" w:hAnsi="Times New Roman" w:cs="Times New Roman"/>
          <w:sz w:val="28"/>
          <w:szCs w:val="28"/>
        </w:rPr>
        <w:t xml:space="preserve"> году прибыль прибыльных организаций (по данным налоговой отчетности УФНС Росс</w:t>
      </w:r>
      <w:r>
        <w:rPr>
          <w:rFonts w:ascii="Times New Roman" w:hAnsi="Times New Roman" w:cs="Times New Roman"/>
          <w:sz w:val="28"/>
          <w:szCs w:val="28"/>
        </w:rPr>
        <w:t xml:space="preserve">ии по Ивановской области) уменьшилась по отношению к уровню 2016 года на 11,2% и составила 11869,8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 </w:t>
      </w:r>
      <w:r w:rsidRPr="003235CF">
        <w:rPr>
          <w:rFonts w:ascii="Times New Roman" w:hAnsi="Times New Roman" w:cs="Times New Roman"/>
          <w:sz w:val="28"/>
          <w:szCs w:val="28"/>
        </w:rPr>
        <w:t xml:space="preserve">Снижение показателя </w:t>
      </w:r>
      <w:r>
        <w:rPr>
          <w:rFonts w:ascii="Times New Roman" w:hAnsi="Times New Roman" w:cs="Times New Roman"/>
          <w:sz w:val="28"/>
          <w:szCs w:val="28"/>
        </w:rPr>
        <w:t>обусловлено</w:t>
      </w:r>
      <w:r w:rsidRPr="003235CF">
        <w:rPr>
          <w:rFonts w:ascii="Times New Roman" w:hAnsi="Times New Roman" w:cs="Times New Roman"/>
          <w:sz w:val="28"/>
          <w:szCs w:val="28"/>
        </w:rPr>
        <w:t xml:space="preserve"> ухудшением </w:t>
      </w:r>
      <w:r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Pr="003235CF">
        <w:rPr>
          <w:rFonts w:ascii="Times New Roman" w:hAnsi="Times New Roman" w:cs="Times New Roman"/>
          <w:sz w:val="28"/>
          <w:szCs w:val="28"/>
        </w:rPr>
        <w:t>финансово-хозяйственной деятельности предприятий и организаций региона</w:t>
      </w:r>
      <w:r w:rsidRPr="0090094B">
        <w:rPr>
          <w:rFonts w:ascii="Times New Roman" w:hAnsi="Times New Roman" w:cs="Times New Roman"/>
          <w:sz w:val="28"/>
          <w:szCs w:val="28"/>
        </w:rPr>
        <w:t xml:space="preserve"> </w:t>
      </w:r>
      <w:r w:rsidRPr="003235CF">
        <w:rPr>
          <w:rFonts w:ascii="Times New Roman" w:hAnsi="Times New Roman" w:cs="Times New Roman"/>
          <w:sz w:val="28"/>
          <w:szCs w:val="28"/>
        </w:rPr>
        <w:t xml:space="preserve">в 2017 году по сравнению с </w:t>
      </w:r>
      <w:r>
        <w:rPr>
          <w:rFonts w:ascii="Times New Roman" w:hAnsi="Times New Roman" w:cs="Times New Roman"/>
          <w:sz w:val="28"/>
          <w:szCs w:val="28"/>
        </w:rPr>
        <w:t xml:space="preserve">2016 </w:t>
      </w:r>
      <w:r w:rsidRPr="003235CF">
        <w:rPr>
          <w:rFonts w:ascii="Times New Roman" w:hAnsi="Times New Roman" w:cs="Times New Roman"/>
          <w:sz w:val="28"/>
          <w:szCs w:val="28"/>
        </w:rPr>
        <w:t>годом.</w:t>
      </w:r>
    </w:p>
    <w:p w:rsidR="00323F76" w:rsidRDefault="00323F76" w:rsidP="00323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524279">
        <w:rPr>
          <w:rFonts w:ascii="Times New Roman" w:hAnsi="Times New Roman" w:cs="Times New Roman"/>
          <w:sz w:val="28"/>
          <w:szCs w:val="28"/>
        </w:rPr>
        <w:t>прибы</w:t>
      </w:r>
      <w:r>
        <w:rPr>
          <w:rFonts w:ascii="Times New Roman" w:hAnsi="Times New Roman" w:cs="Times New Roman"/>
          <w:sz w:val="28"/>
          <w:szCs w:val="28"/>
        </w:rPr>
        <w:t xml:space="preserve">ль прибыльных организаций оценивается в сумме 12460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с</w:t>
      </w:r>
      <w:r w:rsidRPr="00524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ростом к уровню 2017 года на 5</w:t>
      </w:r>
      <w:r w:rsidRPr="00524279">
        <w:rPr>
          <w:rFonts w:ascii="Times New Roman" w:hAnsi="Times New Roman" w:cs="Times New Roman"/>
          <w:sz w:val="28"/>
          <w:szCs w:val="28"/>
        </w:rPr>
        <w:t>%.</w:t>
      </w:r>
    </w:p>
    <w:p w:rsidR="00323F76" w:rsidRDefault="00323F76" w:rsidP="00323F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Pr="00524279">
        <w:rPr>
          <w:rFonts w:ascii="Times New Roman" w:hAnsi="Times New Roman" w:cs="Times New Roman"/>
          <w:sz w:val="28"/>
          <w:szCs w:val="28"/>
        </w:rPr>
        <w:t xml:space="preserve"> году прибыль прибыльных органи</w:t>
      </w:r>
      <w:r>
        <w:rPr>
          <w:rFonts w:ascii="Times New Roman" w:hAnsi="Times New Roman" w:cs="Times New Roman"/>
          <w:sz w:val="28"/>
          <w:szCs w:val="28"/>
        </w:rPr>
        <w:t xml:space="preserve">заций прогнозируется в сумме 12850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24279">
        <w:rPr>
          <w:rFonts w:ascii="Times New Roman" w:hAnsi="Times New Roman" w:cs="Times New Roman"/>
          <w:sz w:val="28"/>
          <w:szCs w:val="28"/>
        </w:rPr>
        <w:t xml:space="preserve"> рублей с ростом к пред</w:t>
      </w:r>
      <w:r>
        <w:rPr>
          <w:rFonts w:ascii="Times New Roman" w:hAnsi="Times New Roman" w:cs="Times New Roman"/>
          <w:sz w:val="28"/>
          <w:szCs w:val="28"/>
        </w:rPr>
        <w:t>ыдущему году на 3,1</w:t>
      </w:r>
      <w:r w:rsidRPr="00524279">
        <w:rPr>
          <w:rFonts w:ascii="Times New Roman" w:hAnsi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  <w:t>В прогноз</w:t>
      </w:r>
      <w:r w:rsidRPr="00524279">
        <w:rPr>
          <w:rFonts w:ascii="Times New Roman" w:hAnsi="Times New Roman" w:cs="Times New Roman"/>
          <w:sz w:val="28"/>
          <w:szCs w:val="28"/>
        </w:rPr>
        <w:t xml:space="preserve">ируемом периоде </w:t>
      </w:r>
      <w:r>
        <w:rPr>
          <w:rFonts w:ascii="Times New Roman" w:hAnsi="Times New Roman" w:cs="Times New Roman"/>
          <w:sz w:val="28"/>
          <w:szCs w:val="28"/>
        </w:rPr>
        <w:t>2020 - 2021 годов планируется рост прибыли на 4% и 4,5</w:t>
      </w:r>
      <w:r w:rsidRPr="0052427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524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Прибыль</w:t>
      </w:r>
      <w:r w:rsidRPr="00AE0A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прибыльных организаций в абсолютном выражении в 2020 году составит 13360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рублей, в 2021 году – 13960 млн рублей.</w:t>
      </w:r>
    </w:p>
    <w:p w:rsidR="00957D29" w:rsidRDefault="00957D29" w:rsidP="00DD4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57D29" w:rsidRPr="00C8769E" w:rsidRDefault="00957D29" w:rsidP="00957D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69E">
        <w:rPr>
          <w:rFonts w:ascii="Times New Roman" w:hAnsi="Times New Roman" w:cs="Times New Roman"/>
          <w:b/>
          <w:bCs/>
          <w:sz w:val="28"/>
          <w:szCs w:val="28"/>
        </w:rPr>
        <w:t xml:space="preserve">1.1.10. </w:t>
      </w:r>
      <w:r w:rsidR="00C8769E" w:rsidRPr="00C8769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Производство подакцизных товаров в натуральном выражении</w:t>
      </w:r>
    </w:p>
    <w:p w:rsidR="00957D29" w:rsidRDefault="00957D29" w:rsidP="00DD45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57D29" w:rsidRPr="008118F6" w:rsidRDefault="008118F6" w:rsidP="00957D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Производство в</w:t>
      </w:r>
      <w:r w:rsidR="00957D29" w:rsidRPr="008118F6">
        <w:rPr>
          <w:rFonts w:ascii="Times New Roman" w:hAnsi="Times New Roman" w:cs="Times New Roman"/>
          <w:sz w:val="28"/>
          <w:szCs w:val="28"/>
        </w:rPr>
        <w:t>одк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57D29" w:rsidRPr="008118F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57D29" w:rsidRPr="008118F6">
        <w:rPr>
          <w:rFonts w:ascii="Times New Roman" w:hAnsi="Times New Roman" w:cs="Times New Roman"/>
          <w:sz w:val="28"/>
          <w:szCs w:val="28"/>
        </w:rPr>
        <w:t>ликеро-водочны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957D29" w:rsidRPr="008118F6">
        <w:rPr>
          <w:rFonts w:ascii="Times New Roman" w:hAnsi="Times New Roman" w:cs="Times New Roman"/>
          <w:sz w:val="28"/>
          <w:szCs w:val="28"/>
        </w:rPr>
        <w:t xml:space="preserve"> издели</w:t>
      </w:r>
      <w:r>
        <w:rPr>
          <w:rFonts w:ascii="Times New Roman" w:hAnsi="Times New Roman" w:cs="Times New Roman"/>
          <w:sz w:val="28"/>
          <w:szCs w:val="28"/>
        </w:rPr>
        <w:t>й в регионе осуществляет</w:t>
      </w:r>
      <w:r w:rsidR="00957D29" w:rsidRPr="008118F6">
        <w:rPr>
          <w:rFonts w:ascii="Times New Roman" w:hAnsi="Times New Roman" w:cs="Times New Roman"/>
          <w:sz w:val="28"/>
          <w:szCs w:val="28"/>
        </w:rPr>
        <w:t xml:space="preserve"> ОАО «Шуйская водка</w:t>
      </w:r>
      <w:r w:rsidR="00957D29" w:rsidRPr="005B0841">
        <w:rPr>
          <w:rFonts w:ascii="Times New Roman" w:hAnsi="Times New Roman" w:cs="Times New Roman"/>
          <w:sz w:val="28"/>
          <w:szCs w:val="28"/>
        </w:rPr>
        <w:t>»</w:t>
      </w:r>
      <w:r w:rsidR="00BE3044" w:rsidRPr="005B0841">
        <w:rPr>
          <w:rFonts w:ascii="Times New Roman" w:hAnsi="Times New Roman" w:cs="Times New Roman"/>
          <w:sz w:val="28"/>
          <w:szCs w:val="28"/>
        </w:rPr>
        <w:t>.</w:t>
      </w:r>
      <w:r w:rsidR="00957D29" w:rsidRPr="005B0841">
        <w:rPr>
          <w:rFonts w:ascii="Times New Roman" w:hAnsi="Times New Roman" w:cs="Times New Roman"/>
          <w:sz w:val="28"/>
          <w:szCs w:val="28"/>
        </w:rPr>
        <w:t xml:space="preserve"> </w:t>
      </w:r>
      <w:r w:rsidR="00BE3044" w:rsidRPr="005B0841">
        <w:rPr>
          <w:rFonts w:ascii="Times New Roman" w:hAnsi="Times New Roman" w:cs="Times New Roman"/>
          <w:sz w:val="28"/>
          <w:szCs w:val="28"/>
        </w:rPr>
        <w:t>О</w:t>
      </w:r>
      <w:r w:rsidR="00957D29" w:rsidRPr="005B0841">
        <w:rPr>
          <w:rFonts w:ascii="Times New Roman" w:hAnsi="Times New Roman" w:cs="Times New Roman"/>
          <w:sz w:val="28"/>
          <w:szCs w:val="28"/>
        </w:rPr>
        <w:t>бъем производства продукции в 201</w:t>
      </w:r>
      <w:r w:rsidRPr="005B0841">
        <w:rPr>
          <w:rFonts w:ascii="Times New Roman" w:hAnsi="Times New Roman" w:cs="Times New Roman"/>
          <w:sz w:val="28"/>
          <w:szCs w:val="28"/>
        </w:rPr>
        <w:t>7</w:t>
      </w:r>
      <w:r w:rsidR="00957D29" w:rsidRPr="005B0841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B0841">
        <w:rPr>
          <w:rFonts w:ascii="Times New Roman" w:hAnsi="Times New Roman" w:cs="Times New Roman"/>
          <w:sz w:val="28"/>
          <w:szCs w:val="28"/>
        </w:rPr>
        <w:t xml:space="preserve">снизился на 3,5% и </w:t>
      </w:r>
      <w:r w:rsidR="00957D29" w:rsidRPr="005B0841">
        <w:rPr>
          <w:rFonts w:ascii="Times New Roman" w:hAnsi="Times New Roman" w:cs="Times New Roman"/>
          <w:sz w:val="28"/>
          <w:szCs w:val="28"/>
        </w:rPr>
        <w:t>составил 22</w:t>
      </w:r>
      <w:r w:rsidRPr="005B0841">
        <w:rPr>
          <w:rFonts w:ascii="Times New Roman" w:hAnsi="Times New Roman" w:cs="Times New Roman"/>
          <w:sz w:val="28"/>
          <w:szCs w:val="28"/>
        </w:rPr>
        <w:t>0</w:t>
      </w:r>
      <w:r w:rsidR="00957D29" w:rsidRPr="005B0841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957D29" w:rsidRPr="005B0841">
        <w:rPr>
          <w:rFonts w:ascii="Times New Roman" w:hAnsi="Times New Roman" w:cs="Times New Roman"/>
          <w:sz w:val="28"/>
          <w:szCs w:val="28"/>
        </w:rPr>
        <w:t>д</w:t>
      </w:r>
      <w:r w:rsidRPr="005B084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57D29" w:rsidRPr="005B0841">
        <w:rPr>
          <w:rFonts w:ascii="Times New Roman" w:hAnsi="Times New Roman" w:cs="Times New Roman"/>
          <w:sz w:val="28"/>
          <w:szCs w:val="28"/>
        </w:rPr>
        <w:t>. В 201</w:t>
      </w:r>
      <w:r w:rsidRPr="005B0841">
        <w:rPr>
          <w:rFonts w:ascii="Times New Roman" w:hAnsi="Times New Roman" w:cs="Times New Roman"/>
          <w:sz w:val="28"/>
          <w:szCs w:val="28"/>
        </w:rPr>
        <w:t>8</w:t>
      </w:r>
      <w:r w:rsidR="00957D29" w:rsidRPr="005B0841">
        <w:rPr>
          <w:rFonts w:ascii="Times New Roman" w:hAnsi="Times New Roman" w:cs="Times New Roman"/>
          <w:sz w:val="28"/>
          <w:szCs w:val="28"/>
        </w:rPr>
        <w:t xml:space="preserve"> – 202</w:t>
      </w:r>
      <w:r w:rsidRPr="005B0841">
        <w:rPr>
          <w:rFonts w:ascii="Times New Roman" w:hAnsi="Times New Roman" w:cs="Times New Roman"/>
          <w:sz w:val="28"/>
          <w:szCs w:val="28"/>
        </w:rPr>
        <w:t>1</w:t>
      </w:r>
      <w:r w:rsidR="00957D29" w:rsidRPr="005B0841">
        <w:rPr>
          <w:rFonts w:ascii="Times New Roman" w:hAnsi="Times New Roman" w:cs="Times New Roman"/>
          <w:sz w:val="28"/>
          <w:szCs w:val="28"/>
        </w:rPr>
        <w:t xml:space="preserve"> годах объем производства водки и </w:t>
      </w:r>
      <w:proofErr w:type="gramStart"/>
      <w:r w:rsidR="00957D29" w:rsidRPr="005B0841">
        <w:rPr>
          <w:rFonts w:ascii="Times New Roman" w:hAnsi="Times New Roman" w:cs="Times New Roman"/>
          <w:sz w:val="28"/>
          <w:szCs w:val="28"/>
        </w:rPr>
        <w:t>ликеро-водочной</w:t>
      </w:r>
      <w:proofErr w:type="gramEnd"/>
      <w:r w:rsidR="00957D29" w:rsidRPr="008118F6">
        <w:rPr>
          <w:rFonts w:ascii="Times New Roman" w:hAnsi="Times New Roman" w:cs="Times New Roman"/>
          <w:sz w:val="28"/>
          <w:szCs w:val="28"/>
        </w:rPr>
        <w:t xml:space="preserve"> продукции оценивается на уровне 2</w:t>
      </w:r>
      <w:r w:rsidRPr="008118F6">
        <w:rPr>
          <w:rFonts w:ascii="Times New Roman" w:hAnsi="Times New Roman" w:cs="Times New Roman"/>
          <w:sz w:val="28"/>
          <w:szCs w:val="28"/>
        </w:rPr>
        <w:t>5</w:t>
      </w:r>
      <w:r w:rsidR="00957D29" w:rsidRPr="008118F6">
        <w:rPr>
          <w:rFonts w:ascii="Times New Roman" w:hAnsi="Times New Roman" w:cs="Times New Roman"/>
          <w:sz w:val="28"/>
          <w:szCs w:val="28"/>
        </w:rPr>
        <w:t xml:space="preserve">0 тыс. </w:t>
      </w:r>
      <w:proofErr w:type="spellStart"/>
      <w:r w:rsidR="00957D29" w:rsidRPr="008118F6">
        <w:rPr>
          <w:rFonts w:ascii="Times New Roman" w:hAnsi="Times New Roman" w:cs="Times New Roman"/>
          <w:sz w:val="28"/>
          <w:szCs w:val="28"/>
        </w:rPr>
        <w:t>д</w:t>
      </w:r>
      <w:r w:rsidRPr="008118F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57D29" w:rsidRPr="008118F6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957D29" w:rsidRDefault="00957D29" w:rsidP="00957D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8F6">
        <w:rPr>
          <w:rFonts w:ascii="Times New Roman" w:hAnsi="Times New Roman" w:cs="Times New Roman"/>
          <w:sz w:val="28"/>
          <w:szCs w:val="28"/>
        </w:rPr>
        <w:t>Пиво и напитки, изготавливаемые на основе пива</w:t>
      </w:r>
      <w:r w:rsidR="00840AEC">
        <w:rPr>
          <w:rFonts w:ascii="Times New Roman" w:hAnsi="Times New Roman" w:cs="Times New Roman"/>
          <w:sz w:val="28"/>
          <w:szCs w:val="28"/>
        </w:rPr>
        <w:t xml:space="preserve">, производит Ивановский филиал </w:t>
      </w:r>
      <w:r w:rsidRPr="008118F6">
        <w:rPr>
          <w:rFonts w:ascii="Times New Roman" w:hAnsi="Times New Roman" w:cs="Times New Roman"/>
          <w:sz w:val="28"/>
          <w:szCs w:val="28"/>
        </w:rPr>
        <w:t xml:space="preserve">АО «САН </w:t>
      </w:r>
      <w:proofErr w:type="spellStart"/>
      <w:r w:rsidRPr="008118F6">
        <w:rPr>
          <w:rFonts w:ascii="Times New Roman" w:hAnsi="Times New Roman" w:cs="Times New Roman"/>
          <w:sz w:val="28"/>
          <w:szCs w:val="28"/>
        </w:rPr>
        <w:t>Инбев</w:t>
      </w:r>
      <w:proofErr w:type="spellEnd"/>
      <w:r w:rsidRPr="008118F6">
        <w:rPr>
          <w:rFonts w:ascii="Times New Roman" w:hAnsi="Times New Roman" w:cs="Times New Roman"/>
          <w:sz w:val="28"/>
          <w:szCs w:val="28"/>
        </w:rPr>
        <w:t xml:space="preserve">». Объемы производства </w:t>
      </w:r>
      <w:r w:rsidR="008118F6">
        <w:rPr>
          <w:rFonts w:ascii="Times New Roman" w:hAnsi="Times New Roman" w:cs="Times New Roman"/>
          <w:sz w:val="28"/>
          <w:szCs w:val="28"/>
        </w:rPr>
        <w:t>данной продукции</w:t>
      </w:r>
      <w:r w:rsidRPr="008118F6">
        <w:rPr>
          <w:rFonts w:ascii="Times New Roman" w:hAnsi="Times New Roman" w:cs="Times New Roman"/>
          <w:sz w:val="28"/>
          <w:szCs w:val="28"/>
        </w:rPr>
        <w:t xml:space="preserve"> </w:t>
      </w:r>
      <w:r w:rsidR="008118F6" w:rsidRPr="008118F6">
        <w:rPr>
          <w:rFonts w:ascii="Times New Roman" w:hAnsi="Times New Roman" w:cs="Times New Roman"/>
          <w:sz w:val="28"/>
          <w:szCs w:val="28"/>
        </w:rPr>
        <w:t xml:space="preserve">в 2017 году снизились на 24,5% и </w:t>
      </w:r>
      <w:r w:rsidRPr="008118F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8118F6" w:rsidRPr="008118F6">
        <w:rPr>
          <w:rFonts w:ascii="Times New Roman" w:hAnsi="Times New Roman" w:cs="Times New Roman"/>
          <w:sz w:val="28"/>
          <w:szCs w:val="28"/>
        </w:rPr>
        <w:t>5519,9</w:t>
      </w:r>
      <w:r w:rsidRPr="008118F6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8118F6">
        <w:rPr>
          <w:rFonts w:ascii="Times New Roman" w:hAnsi="Times New Roman" w:cs="Times New Roman"/>
          <w:sz w:val="28"/>
          <w:szCs w:val="28"/>
        </w:rPr>
        <w:t>д</w:t>
      </w:r>
      <w:r w:rsidR="008118F6" w:rsidRPr="008118F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118F6">
        <w:rPr>
          <w:rFonts w:ascii="Times New Roman" w:hAnsi="Times New Roman" w:cs="Times New Roman"/>
          <w:sz w:val="28"/>
          <w:szCs w:val="28"/>
        </w:rPr>
        <w:t xml:space="preserve">. В </w:t>
      </w:r>
      <w:r w:rsidR="008118F6">
        <w:rPr>
          <w:rFonts w:ascii="Times New Roman" w:hAnsi="Times New Roman" w:cs="Times New Roman"/>
          <w:sz w:val="28"/>
          <w:szCs w:val="28"/>
        </w:rPr>
        <w:t>связи со снижением спроса потребителей</w:t>
      </w:r>
      <w:r w:rsidR="008118F6" w:rsidRPr="008118F6">
        <w:rPr>
          <w:rFonts w:ascii="Times New Roman" w:hAnsi="Times New Roman" w:cs="Times New Roman"/>
          <w:sz w:val="28"/>
          <w:szCs w:val="28"/>
        </w:rPr>
        <w:t xml:space="preserve"> </w:t>
      </w:r>
      <w:r w:rsidR="008118F6">
        <w:rPr>
          <w:rFonts w:ascii="Times New Roman" w:hAnsi="Times New Roman" w:cs="Times New Roman"/>
          <w:sz w:val="28"/>
          <w:szCs w:val="28"/>
        </w:rPr>
        <w:t xml:space="preserve">в </w:t>
      </w:r>
      <w:r w:rsidRPr="008118F6">
        <w:rPr>
          <w:rFonts w:ascii="Times New Roman" w:hAnsi="Times New Roman" w:cs="Times New Roman"/>
          <w:sz w:val="28"/>
          <w:szCs w:val="28"/>
        </w:rPr>
        <w:t>201</w:t>
      </w:r>
      <w:r w:rsidR="008118F6" w:rsidRPr="008118F6">
        <w:rPr>
          <w:rFonts w:ascii="Times New Roman" w:hAnsi="Times New Roman" w:cs="Times New Roman"/>
          <w:sz w:val="28"/>
          <w:szCs w:val="28"/>
        </w:rPr>
        <w:t>8 году ожидается</w:t>
      </w:r>
      <w:r w:rsidR="008118F6">
        <w:rPr>
          <w:rFonts w:ascii="Times New Roman" w:hAnsi="Times New Roman" w:cs="Times New Roman"/>
          <w:sz w:val="28"/>
          <w:szCs w:val="28"/>
        </w:rPr>
        <w:t xml:space="preserve"> дальнейшее </w:t>
      </w:r>
      <w:r w:rsidR="008118F6" w:rsidRPr="008118F6">
        <w:rPr>
          <w:rFonts w:ascii="Times New Roman" w:hAnsi="Times New Roman" w:cs="Times New Roman"/>
          <w:sz w:val="28"/>
          <w:szCs w:val="28"/>
        </w:rPr>
        <w:t xml:space="preserve">снижение производства на 9,4%, объемы производства снизятся до 5 </w:t>
      </w:r>
      <w:proofErr w:type="gramStart"/>
      <w:r w:rsidR="008118F6" w:rsidRPr="008118F6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8118F6" w:rsidRPr="00811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18F6" w:rsidRPr="008118F6">
        <w:rPr>
          <w:rFonts w:ascii="Times New Roman" w:hAnsi="Times New Roman" w:cs="Times New Roman"/>
          <w:sz w:val="28"/>
          <w:szCs w:val="28"/>
        </w:rPr>
        <w:t>дкл</w:t>
      </w:r>
      <w:proofErr w:type="spellEnd"/>
      <w:r w:rsidR="008118F6" w:rsidRPr="008118F6">
        <w:rPr>
          <w:rFonts w:ascii="Times New Roman" w:hAnsi="Times New Roman" w:cs="Times New Roman"/>
          <w:sz w:val="28"/>
          <w:szCs w:val="28"/>
        </w:rPr>
        <w:t>, в 2019</w:t>
      </w:r>
      <w:r w:rsidR="008118F6">
        <w:rPr>
          <w:rFonts w:ascii="Times New Roman" w:hAnsi="Times New Roman" w:cs="Times New Roman"/>
          <w:sz w:val="28"/>
          <w:szCs w:val="28"/>
        </w:rPr>
        <w:t xml:space="preserve"> </w:t>
      </w:r>
      <w:r w:rsidR="008118F6" w:rsidRPr="008118F6">
        <w:rPr>
          <w:rFonts w:ascii="Times New Roman" w:hAnsi="Times New Roman" w:cs="Times New Roman"/>
          <w:sz w:val="28"/>
          <w:szCs w:val="28"/>
        </w:rPr>
        <w:t>– 2021</w:t>
      </w:r>
      <w:r w:rsidRPr="008118F6">
        <w:rPr>
          <w:rFonts w:ascii="Times New Roman" w:hAnsi="Times New Roman" w:cs="Times New Roman"/>
          <w:sz w:val="28"/>
          <w:szCs w:val="28"/>
        </w:rPr>
        <w:t xml:space="preserve"> годах объемы производства пива и напитков, изготавливаемых на основе пива, </w:t>
      </w:r>
      <w:r w:rsidR="008118F6" w:rsidRPr="008118F6">
        <w:rPr>
          <w:rFonts w:ascii="Times New Roman" w:hAnsi="Times New Roman" w:cs="Times New Roman"/>
          <w:sz w:val="28"/>
          <w:szCs w:val="28"/>
        </w:rPr>
        <w:t xml:space="preserve">прогнозируются на </w:t>
      </w:r>
      <w:r w:rsidRPr="008118F6">
        <w:rPr>
          <w:rFonts w:ascii="Times New Roman" w:hAnsi="Times New Roman" w:cs="Times New Roman"/>
          <w:sz w:val="28"/>
          <w:szCs w:val="28"/>
        </w:rPr>
        <w:t>уровне</w:t>
      </w:r>
      <w:r w:rsidR="008118F6">
        <w:rPr>
          <w:rFonts w:ascii="Times New Roman" w:hAnsi="Times New Roman" w:cs="Times New Roman"/>
          <w:sz w:val="28"/>
          <w:szCs w:val="28"/>
        </w:rPr>
        <w:t xml:space="preserve"> </w:t>
      </w:r>
      <w:r w:rsidR="008118F6" w:rsidRPr="008118F6">
        <w:rPr>
          <w:rFonts w:ascii="Times New Roman" w:hAnsi="Times New Roman" w:cs="Times New Roman"/>
          <w:sz w:val="28"/>
          <w:szCs w:val="28"/>
        </w:rPr>
        <w:t>2018 года – порядка 5 млн</w:t>
      </w:r>
      <w:r w:rsidRPr="00811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8F6">
        <w:rPr>
          <w:rFonts w:ascii="Times New Roman" w:hAnsi="Times New Roman" w:cs="Times New Roman"/>
          <w:sz w:val="28"/>
          <w:szCs w:val="28"/>
        </w:rPr>
        <w:t>д</w:t>
      </w:r>
      <w:r w:rsidR="008118F6" w:rsidRPr="008118F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118F6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F165DB" w:rsidRPr="002B6670" w:rsidRDefault="00F165DB" w:rsidP="00062985">
      <w:pPr>
        <w:pStyle w:val="23"/>
        <w:spacing w:after="0" w:line="240" w:lineRule="auto"/>
        <w:ind w:left="0" w:firstLine="720"/>
        <w:jc w:val="center"/>
        <w:rPr>
          <w:b/>
          <w:bCs/>
          <w:sz w:val="28"/>
          <w:szCs w:val="28"/>
          <w:highlight w:val="yellow"/>
          <w:lang w:eastAsia="zh-CN"/>
        </w:rPr>
      </w:pPr>
    </w:p>
    <w:p w:rsidR="00F165DB" w:rsidRPr="008F0887" w:rsidRDefault="00F165DB" w:rsidP="003C1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8F0887">
        <w:rPr>
          <w:rFonts w:ascii="Times New Roman" w:hAnsi="Times New Roman" w:cs="Times New Roman"/>
          <w:b/>
          <w:bCs/>
          <w:sz w:val="28"/>
          <w:szCs w:val="28"/>
          <w:lang w:eastAsia="zh-CN"/>
        </w:rPr>
        <w:lastRenderedPageBreak/>
        <w:t>Подраздел 1.2. Показатели, характеризующие уровень жизни населения</w:t>
      </w:r>
    </w:p>
    <w:p w:rsidR="00634367" w:rsidRPr="008F0887" w:rsidRDefault="00634367" w:rsidP="003C1D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1871F9" w:rsidRPr="001871F9" w:rsidRDefault="001871F9" w:rsidP="00187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F9">
        <w:rPr>
          <w:rFonts w:ascii="Times New Roman" w:hAnsi="Times New Roman" w:cs="Times New Roman"/>
          <w:sz w:val="28"/>
          <w:szCs w:val="28"/>
        </w:rPr>
        <w:t>На протяжении нескольких лет демографическая ситуация в Ивановской области характеризуется снижением общей численности населения. Это результат отрицательного сальдо естественного воспроизводства. Однако в течение нескольких последних лет в регионе наблюдается тенденция уменьшения числа умерших.</w:t>
      </w:r>
    </w:p>
    <w:p w:rsidR="001871F9" w:rsidRPr="001871F9" w:rsidRDefault="001871F9" w:rsidP="00187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F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01.0</w:t>
      </w:r>
      <w:r w:rsidRPr="001871F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1871F9">
        <w:rPr>
          <w:rFonts w:ascii="Times New Roman" w:hAnsi="Times New Roman" w:cs="Times New Roman"/>
          <w:sz w:val="28"/>
          <w:szCs w:val="28"/>
        </w:rPr>
        <w:t>018 удельный вес численности населения Ивановской области составил порядка 0,7% от численности населения Российской Федерации и примерно 2,6% от численности населения Центрального федерального округа. Плотность населения Ивановской области на начало 2018 года – 47,3 человек на 1 кв. км.</w:t>
      </w:r>
    </w:p>
    <w:p w:rsidR="001871F9" w:rsidRPr="001871F9" w:rsidRDefault="001871F9" w:rsidP="00187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F9">
        <w:rPr>
          <w:rFonts w:ascii="Times New Roman" w:hAnsi="Times New Roman" w:cs="Times New Roman"/>
          <w:sz w:val="28"/>
          <w:szCs w:val="28"/>
        </w:rPr>
        <w:t>За 2017 год численность постоянного населения Ивановской области сократилась на 7,6 тыс. человек, или на 0,7%, и составила 1018,9 тыс. человек. Общее снижение численности населения региона обусловлено, в основном, естественной убылью населения.</w:t>
      </w:r>
    </w:p>
    <w:p w:rsidR="001871F9" w:rsidRPr="001871F9" w:rsidRDefault="001871F9" w:rsidP="00187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F9">
        <w:rPr>
          <w:rFonts w:ascii="Times New Roman" w:hAnsi="Times New Roman" w:cs="Times New Roman"/>
          <w:sz w:val="28"/>
          <w:szCs w:val="28"/>
        </w:rPr>
        <w:t xml:space="preserve">В 2017 году продолжилась основная тенденция сокращения численности населения области вследствие превышения числа </w:t>
      </w:r>
      <w:proofErr w:type="gramStart"/>
      <w:r w:rsidRPr="001871F9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Pr="001871F9">
        <w:rPr>
          <w:rFonts w:ascii="Times New Roman" w:hAnsi="Times New Roman" w:cs="Times New Roman"/>
          <w:sz w:val="28"/>
          <w:szCs w:val="28"/>
        </w:rPr>
        <w:t xml:space="preserve"> над числом родившихся.</w:t>
      </w:r>
    </w:p>
    <w:p w:rsidR="001871F9" w:rsidRPr="001871F9" w:rsidRDefault="001871F9" w:rsidP="00187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F9">
        <w:rPr>
          <w:rFonts w:ascii="Times New Roman" w:hAnsi="Times New Roman" w:cs="Times New Roman"/>
          <w:sz w:val="28"/>
          <w:szCs w:val="28"/>
        </w:rPr>
        <w:t>По-прежнему, в Ивановской области удельный вес женщин значительно больше, чем мужчин – 55% и 45% соответственно. Неблагоприятно складывается ситуация в отношении нагрузки на трудоспособное население. На начало 2017 года доля жителей трудоспособного возраста составила 55,2%, моложе трудоспособного – 16,3% и старше трудоспособного – 28,5%.</w:t>
      </w:r>
    </w:p>
    <w:p w:rsidR="001871F9" w:rsidRPr="001871F9" w:rsidRDefault="001871F9" w:rsidP="00187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1F9">
        <w:rPr>
          <w:rFonts w:ascii="Times New Roman" w:hAnsi="Times New Roman" w:cs="Times New Roman"/>
          <w:sz w:val="28"/>
          <w:szCs w:val="28"/>
        </w:rPr>
        <w:t xml:space="preserve">В 2017 году число </w:t>
      </w:r>
      <w:proofErr w:type="gramStart"/>
      <w:r w:rsidRPr="001871F9">
        <w:rPr>
          <w:rFonts w:ascii="Times New Roman" w:hAnsi="Times New Roman" w:cs="Times New Roman"/>
          <w:sz w:val="28"/>
          <w:szCs w:val="28"/>
        </w:rPr>
        <w:t>выбывших</w:t>
      </w:r>
      <w:proofErr w:type="gramEnd"/>
      <w:r w:rsidRPr="001871F9">
        <w:rPr>
          <w:rFonts w:ascii="Times New Roman" w:hAnsi="Times New Roman" w:cs="Times New Roman"/>
          <w:sz w:val="28"/>
          <w:szCs w:val="28"/>
        </w:rPr>
        <w:t xml:space="preserve"> с территории региона превысило число прибывших. На протяжении нескольких лет миграционный приток отмечается, в большей степени, из других регионов Российской Федерации, а также из стран СНГ, а именно: из Украины, Таджикистана, Азербайджана, Армении и Узбекистана. Миграционный отток жителей Ивановской области направлен, в основном, в другие регионы Российской Федерации.</w:t>
      </w:r>
    </w:p>
    <w:p w:rsidR="001871F9" w:rsidRDefault="001871F9" w:rsidP="00187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871F9">
        <w:rPr>
          <w:rFonts w:ascii="Times New Roman" w:hAnsi="Times New Roman" w:cs="Times New Roman"/>
          <w:sz w:val="28"/>
          <w:szCs w:val="28"/>
        </w:rPr>
        <w:t>По-прежнему, в Ивановском регионе остается высоким уровень урбанизации, а именно: численность городского населения в 2017 году составила 829,6 тыс. человек, или 81,4% от общей численности постоянного населения Ивановской области, сельского населения – 189,3 тыс. человек, или 18,6% соответственно.</w:t>
      </w:r>
    </w:p>
    <w:p w:rsidR="004A0E4B" w:rsidRPr="004A0E4B" w:rsidRDefault="004A0E4B" w:rsidP="004A0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E4B">
        <w:rPr>
          <w:rFonts w:ascii="Times New Roman" w:hAnsi="Times New Roman" w:cs="Times New Roman"/>
          <w:sz w:val="28"/>
          <w:szCs w:val="28"/>
        </w:rPr>
        <w:t>По оценке, в 2018 году среднегодовая численность населения Ивановской области составит 1010,</w:t>
      </w:r>
      <w:r w:rsidR="00063DE6">
        <w:rPr>
          <w:rFonts w:ascii="Times New Roman" w:hAnsi="Times New Roman" w:cs="Times New Roman"/>
          <w:sz w:val="28"/>
          <w:szCs w:val="28"/>
        </w:rPr>
        <w:t>2</w:t>
      </w:r>
      <w:r w:rsidRPr="004A0E4B">
        <w:rPr>
          <w:rFonts w:ascii="Times New Roman" w:hAnsi="Times New Roman" w:cs="Times New Roman"/>
          <w:sz w:val="28"/>
          <w:szCs w:val="28"/>
        </w:rPr>
        <w:t xml:space="preserve"> тыс. человек, что на 0,9% меньше данного показателя 2017 года.</w:t>
      </w:r>
    </w:p>
    <w:p w:rsidR="001871F9" w:rsidRDefault="004A0E4B" w:rsidP="004A0E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E4B">
        <w:rPr>
          <w:rFonts w:ascii="Times New Roman" w:hAnsi="Times New Roman" w:cs="Times New Roman"/>
          <w:sz w:val="28"/>
          <w:szCs w:val="28"/>
        </w:rPr>
        <w:t>Прогноз развития демографической ситуации в области на 2019 - 202</w:t>
      </w:r>
      <w:r w:rsidR="00AB410C">
        <w:rPr>
          <w:rFonts w:ascii="Times New Roman" w:hAnsi="Times New Roman" w:cs="Times New Roman"/>
          <w:sz w:val="28"/>
          <w:szCs w:val="28"/>
        </w:rPr>
        <w:t>1</w:t>
      </w:r>
      <w:r w:rsidRPr="004A0E4B">
        <w:rPr>
          <w:rFonts w:ascii="Times New Roman" w:hAnsi="Times New Roman" w:cs="Times New Roman"/>
          <w:sz w:val="28"/>
          <w:szCs w:val="28"/>
        </w:rPr>
        <w:t xml:space="preserve"> годы рассчитан с учетом сложившихся тенденций, анализа половозрастной структуры населения, миграционной ситуации. На протяжении прогнозного периода предполагается дальнейшее сокращение </w:t>
      </w:r>
      <w:r w:rsidRPr="004A0E4B">
        <w:rPr>
          <w:rFonts w:ascii="Times New Roman" w:hAnsi="Times New Roman" w:cs="Times New Roman"/>
          <w:sz w:val="28"/>
          <w:szCs w:val="28"/>
        </w:rPr>
        <w:lastRenderedPageBreak/>
        <w:t>численности населения области, однако масштабы его не увеличатся. Этому будут способствовать дальнейшая реализация мер на федеральном и областном уровнях, направленных на сохранение и укрепление здоровья населения области, увеличение рождаемости и продолжительности жизни, сокращение уровня смертности, формирование мотивации для ведения здорового образа жизни. Принимаемые в области меры по улучшению социально-экономической ситуации будут способствовать повышению миграционной привлекательности региона.</w:t>
      </w:r>
    </w:p>
    <w:p w:rsidR="00A96ED2" w:rsidRDefault="00A96ED2" w:rsidP="00A96E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ED2">
        <w:rPr>
          <w:rFonts w:ascii="Times New Roman" w:hAnsi="Times New Roman" w:cs="Times New Roman"/>
          <w:sz w:val="28"/>
          <w:szCs w:val="28"/>
        </w:rPr>
        <w:t>В 2019 году численность постоянного населения составит 1001,6 тыс. человек,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96ED2">
        <w:rPr>
          <w:rFonts w:ascii="Times New Roman" w:hAnsi="Times New Roman" w:cs="Times New Roman"/>
          <w:sz w:val="28"/>
          <w:szCs w:val="28"/>
        </w:rPr>
        <w:t xml:space="preserve"> году она достигнет значения 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96ED2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>1</w:t>
      </w:r>
      <w:r w:rsidR="00063DE6">
        <w:rPr>
          <w:rFonts w:ascii="Times New Roman" w:hAnsi="Times New Roman" w:cs="Times New Roman"/>
          <w:sz w:val="28"/>
          <w:szCs w:val="28"/>
        </w:rPr>
        <w:t xml:space="preserve"> тыс. человек.</w:t>
      </w:r>
    </w:p>
    <w:p w:rsidR="00A71C34" w:rsidRDefault="00E82D80" w:rsidP="00A71C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D80">
        <w:rPr>
          <w:rFonts w:ascii="Times New Roman" w:hAnsi="Times New Roman" w:cs="Times New Roman"/>
          <w:sz w:val="28"/>
          <w:szCs w:val="28"/>
        </w:rPr>
        <w:t xml:space="preserve">При прогнозировании численности занятых в экономике учитывались демографические факторы (рождаемость, смертность, миграция), тенденции развития реального сектора экономики, а также сложившиеся тенденции в области формирования и использования трудовых ресурсов. Кроме того, с учетом ожидаемого повышения пенсионного возраста в прогнозном периоде возрастет уровень экономической активности населения (в том числе в старших возрастах), что приведет к увеличению численности занятых в экономике региона до </w:t>
      </w:r>
      <w:r>
        <w:rPr>
          <w:rFonts w:ascii="Times New Roman" w:hAnsi="Times New Roman" w:cs="Times New Roman"/>
          <w:sz w:val="28"/>
          <w:szCs w:val="28"/>
        </w:rPr>
        <w:t>448,2</w:t>
      </w:r>
      <w:r w:rsidRPr="00E82D80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B0841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504164" w:rsidRPr="005B0841">
        <w:rPr>
          <w:rFonts w:ascii="Times New Roman" w:hAnsi="Times New Roman" w:cs="Times New Roman"/>
          <w:sz w:val="28"/>
          <w:szCs w:val="28"/>
        </w:rPr>
        <w:t>в</w:t>
      </w:r>
      <w:r w:rsidRPr="005B0841">
        <w:rPr>
          <w:rFonts w:ascii="Times New Roman" w:hAnsi="Times New Roman" w:cs="Times New Roman"/>
          <w:sz w:val="28"/>
          <w:szCs w:val="28"/>
        </w:rPr>
        <w:t xml:space="preserve"> 2021</w:t>
      </w:r>
      <w:r w:rsidRPr="00E82D8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82D80" w:rsidRPr="00E82D80" w:rsidRDefault="00E82D80" w:rsidP="00E8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D80">
        <w:rPr>
          <w:rFonts w:ascii="Times New Roman" w:hAnsi="Times New Roman" w:cs="Times New Roman"/>
          <w:sz w:val="28"/>
          <w:szCs w:val="28"/>
        </w:rPr>
        <w:t>В 2017 году среднемесячная номинальная заработная плата одного работника увеличилась по сравнению с предыдущим годом на 6% и составила 23470,1 рубля.</w:t>
      </w:r>
    </w:p>
    <w:p w:rsidR="00E82D80" w:rsidRPr="00E82D80" w:rsidRDefault="00E82D80" w:rsidP="00E8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D80">
        <w:rPr>
          <w:rFonts w:ascii="Times New Roman" w:hAnsi="Times New Roman" w:cs="Times New Roman"/>
          <w:sz w:val="28"/>
          <w:szCs w:val="28"/>
        </w:rPr>
        <w:t xml:space="preserve">В 2018 году среднемесячная номинальная заработная плата одного работника составит 25418,1 рубля и возрастет по сравнению с 2017 годом на 8,3%. Фонд заработной платы в 2018 году оценивается в действующих ценах в размере 78,9 </w:t>
      </w:r>
      <w:proofErr w:type="gramStart"/>
      <w:r w:rsidRPr="00E82D80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E82D8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82D80" w:rsidRPr="00E82D80" w:rsidRDefault="00E82D80" w:rsidP="00E8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D80">
        <w:rPr>
          <w:rFonts w:ascii="Times New Roman" w:hAnsi="Times New Roman" w:cs="Times New Roman"/>
          <w:sz w:val="28"/>
          <w:szCs w:val="28"/>
        </w:rPr>
        <w:t xml:space="preserve">В 2019 году среднемесячная заработная плата одного работника </w:t>
      </w:r>
      <w:r w:rsidRPr="00600B9F">
        <w:rPr>
          <w:rFonts w:ascii="Times New Roman" w:hAnsi="Times New Roman" w:cs="Times New Roman"/>
          <w:sz w:val="28"/>
          <w:szCs w:val="28"/>
        </w:rPr>
        <w:t>увеличится на 4,9% до 26663,6 рубл</w:t>
      </w:r>
      <w:r w:rsidR="00B27348" w:rsidRPr="00600B9F">
        <w:rPr>
          <w:rFonts w:ascii="Times New Roman" w:hAnsi="Times New Roman" w:cs="Times New Roman"/>
          <w:sz w:val="28"/>
          <w:szCs w:val="28"/>
        </w:rPr>
        <w:t>я</w:t>
      </w:r>
      <w:r w:rsidRPr="00600B9F">
        <w:rPr>
          <w:rFonts w:ascii="Times New Roman" w:hAnsi="Times New Roman" w:cs="Times New Roman"/>
          <w:sz w:val="28"/>
          <w:szCs w:val="28"/>
        </w:rPr>
        <w:t xml:space="preserve"> при среднесписочной численности</w:t>
      </w:r>
      <w:r w:rsidRPr="00E82D80">
        <w:rPr>
          <w:rFonts w:ascii="Times New Roman" w:hAnsi="Times New Roman" w:cs="Times New Roman"/>
          <w:sz w:val="28"/>
          <w:szCs w:val="28"/>
        </w:rPr>
        <w:t xml:space="preserve"> работников 254 тыс. человек. Фонд заработной платы составит порядка 81,3 </w:t>
      </w:r>
      <w:proofErr w:type="gramStart"/>
      <w:r w:rsidRPr="00E82D80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E82D80">
        <w:rPr>
          <w:rFonts w:ascii="Times New Roman" w:hAnsi="Times New Roman" w:cs="Times New Roman"/>
          <w:sz w:val="28"/>
          <w:szCs w:val="28"/>
        </w:rPr>
        <w:t xml:space="preserve"> рублей с ростом к 2018 году на 3%.</w:t>
      </w:r>
    </w:p>
    <w:p w:rsidR="00E82D80" w:rsidRPr="00E82D80" w:rsidRDefault="00E82D80" w:rsidP="00E8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D80">
        <w:rPr>
          <w:rFonts w:ascii="Times New Roman" w:hAnsi="Times New Roman" w:cs="Times New Roman"/>
          <w:sz w:val="28"/>
          <w:szCs w:val="28"/>
        </w:rPr>
        <w:t>В 2020 году фонд заработной платы увеличится до 84,5 млрд. рублей. Среднемесячная заработная плата по области составит 27996,8 рублей при среднесписочной численности работников 251,5 тыс. человек.</w:t>
      </w:r>
    </w:p>
    <w:p w:rsidR="00E82D80" w:rsidRPr="00E82D80" w:rsidRDefault="00E82D80" w:rsidP="00E8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D80">
        <w:rPr>
          <w:rFonts w:ascii="Times New Roman" w:hAnsi="Times New Roman" w:cs="Times New Roman"/>
          <w:sz w:val="28"/>
          <w:szCs w:val="28"/>
        </w:rPr>
        <w:t xml:space="preserve">В 2021 году фонд заработной платы увеличится до 88,8 </w:t>
      </w:r>
      <w:proofErr w:type="gramStart"/>
      <w:r w:rsidRPr="00E82D80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E82D80">
        <w:rPr>
          <w:rFonts w:ascii="Times New Roman" w:hAnsi="Times New Roman" w:cs="Times New Roman"/>
          <w:sz w:val="28"/>
          <w:szCs w:val="28"/>
        </w:rPr>
        <w:t xml:space="preserve"> рублей. Среднемесячная заработная плата по области составит 29648,6 рубля при среднесписочной численности работников 249,5 тыс. человек.</w:t>
      </w:r>
    </w:p>
    <w:p w:rsidR="00E82D80" w:rsidRPr="00E82D80" w:rsidRDefault="00E82D80" w:rsidP="00E8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2D80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14.09.2015 № 973 «О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деятельности)» и в целях обеспечения мероприятий по поэтапному повышению оплаты труда отдельных категорий работников государственных учреждений бюджетной сферы вышеуказанный</w:t>
      </w:r>
      <w:proofErr w:type="gramEnd"/>
      <w:r w:rsidRPr="00E82D80">
        <w:rPr>
          <w:rFonts w:ascii="Times New Roman" w:hAnsi="Times New Roman" w:cs="Times New Roman"/>
          <w:sz w:val="28"/>
          <w:szCs w:val="28"/>
        </w:rPr>
        <w:t xml:space="preserve"> показатель включен в состав прогноза.</w:t>
      </w:r>
    </w:p>
    <w:p w:rsidR="00E82D80" w:rsidRPr="00E82D80" w:rsidRDefault="00E82D80" w:rsidP="00E8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D80">
        <w:rPr>
          <w:rFonts w:ascii="Times New Roman" w:hAnsi="Times New Roman" w:cs="Times New Roman"/>
          <w:sz w:val="28"/>
          <w:szCs w:val="28"/>
        </w:rPr>
        <w:lastRenderedPageBreak/>
        <w:t xml:space="preserve">Так, в 2018 году среднемесячный доход от трудовой деятельности по Ивановской области оценивается в размере </w:t>
      </w:r>
      <w:r w:rsidR="00D61C52">
        <w:rPr>
          <w:rFonts w:ascii="Times New Roman" w:hAnsi="Times New Roman" w:cs="Times New Roman"/>
          <w:sz w:val="28"/>
          <w:szCs w:val="28"/>
        </w:rPr>
        <w:t>21626</w:t>
      </w:r>
      <w:r w:rsidRPr="00E82D80">
        <w:rPr>
          <w:rFonts w:ascii="Times New Roman" w:hAnsi="Times New Roman" w:cs="Times New Roman"/>
          <w:sz w:val="28"/>
          <w:szCs w:val="28"/>
        </w:rPr>
        <w:t xml:space="preserve"> рубл</w:t>
      </w:r>
      <w:r w:rsidR="00D61C5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C52">
        <w:rPr>
          <w:rFonts w:ascii="Times New Roman" w:hAnsi="Times New Roman" w:cs="Times New Roman"/>
          <w:sz w:val="28"/>
          <w:szCs w:val="28"/>
        </w:rPr>
        <w:t>(107</w:t>
      </w:r>
      <w:r w:rsidRPr="00E82D80">
        <w:rPr>
          <w:rFonts w:ascii="Times New Roman" w:hAnsi="Times New Roman" w:cs="Times New Roman"/>
          <w:sz w:val="28"/>
          <w:szCs w:val="28"/>
        </w:rPr>
        <w:t>,</w:t>
      </w:r>
      <w:r w:rsidR="00D61C52">
        <w:rPr>
          <w:rFonts w:ascii="Times New Roman" w:hAnsi="Times New Roman" w:cs="Times New Roman"/>
          <w:sz w:val="28"/>
          <w:szCs w:val="28"/>
        </w:rPr>
        <w:t>4</w:t>
      </w:r>
      <w:r w:rsidRPr="00E82D80">
        <w:rPr>
          <w:rFonts w:ascii="Times New Roman" w:hAnsi="Times New Roman" w:cs="Times New Roman"/>
          <w:sz w:val="28"/>
          <w:szCs w:val="28"/>
        </w:rPr>
        <w:t>% к уровню 2017 года).</w:t>
      </w:r>
    </w:p>
    <w:p w:rsidR="00E82D80" w:rsidRDefault="00E82D80" w:rsidP="00E8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D80">
        <w:rPr>
          <w:rFonts w:ascii="Times New Roman" w:hAnsi="Times New Roman" w:cs="Times New Roman"/>
          <w:sz w:val="28"/>
          <w:szCs w:val="28"/>
        </w:rPr>
        <w:t xml:space="preserve">В прогнозном периоде величина среднемесячного дохода от трудовой деятельности достигнет следующих значений: </w:t>
      </w:r>
      <w:r w:rsidR="00D61C52">
        <w:rPr>
          <w:rFonts w:ascii="Times New Roman" w:hAnsi="Times New Roman" w:cs="Times New Roman"/>
          <w:sz w:val="28"/>
          <w:szCs w:val="28"/>
        </w:rPr>
        <w:t>22574,3</w:t>
      </w:r>
      <w:r w:rsidRPr="00E82D80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82D80">
        <w:rPr>
          <w:rFonts w:ascii="Times New Roman" w:hAnsi="Times New Roman" w:cs="Times New Roman"/>
          <w:sz w:val="28"/>
          <w:szCs w:val="28"/>
        </w:rPr>
        <w:t xml:space="preserve"> </w:t>
      </w:r>
      <w:r w:rsidRPr="00600B9F">
        <w:rPr>
          <w:rFonts w:ascii="Times New Roman" w:hAnsi="Times New Roman" w:cs="Times New Roman"/>
          <w:sz w:val="28"/>
          <w:szCs w:val="28"/>
        </w:rPr>
        <w:t xml:space="preserve">(2019 год), </w:t>
      </w:r>
      <w:r w:rsidR="00D61C52" w:rsidRPr="00600B9F">
        <w:rPr>
          <w:rFonts w:ascii="Times New Roman" w:hAnsi="Times New Roman" w:cs="Times New Roman"/>
          <w:sz w:val="28"/>
          <w:szCs w:val="28"/>
        </w:rPr>
        <w:t>23703</w:t>
      </w:r>
      <w:r w:rsidRPr="00600B9F">
        <w:rPr>
          <w:rFonts w:ascii="Times New Roman" w:hAnsi="Times New Roman" w:cs="Times New Roman"/>
          <w:sz w:val="28"/>
          <w:szCs w:val="28"/>
        </w:rPr>
        <w:t xml:space="preserve"> рубля (2020 год), </w:t>
      </w:r>
      <w:r w:rsidR="00D61C52" w:rsidRPr="00600B9F">
        <w:rPr>
          <w:rFonts w:ascii="Times New Roman" w:hAnsi="Times New Roman" w:cs="Times New Roman"/>
          <w:sz w:val="28"/>
          <w:szCs w:val="28"/>
        </w:rPr>
        <w:t>25101,5</w:t>
      </w:r>
      <w:r w:rsidR="00F8082A" w:rsidRPr="00600B9F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600B9F">
        <w:rPr>
          <w:rFonts w:ascii="Times New Roman" w:hAnsi="Times New Roman" w:cs="Times New Roman"/>
          <w:sz w:val="28"/>
          <w:szCs w:val="28"/>
        </w:rPr>
        <w:t xml:space="preserve"> (2021 год). Темпы роста</w:t>
      </w:r>
      <w:r w:rsidRPr="00E82D80">
        <w:rPr>
          <w:rFonts w:ascii="Times New Roman" w:hAnsi="Times New Roman" w:cs="Times New Roman"/>
          <w:sz w:val="28"/>
          <w:szCs w:val="28"/>
        </w:rPr>
        <w:t xml:space="preserve"> составят 104,</w:t>
      </w:r>
      <w:r w:rsidR="00D61C52">
        <w:rPr>
          <w:rFonts w:ascii="Times New Roman" w:hAnsi="Times New Roman" w:cs="Times New Roman"/>
          <w:sz w:val="28"/>
          <w:szCs w:val="28"/>
        </w:rPr>
        <w:t>4</w:t>
      </w:r>
      <w:r w:rsidRPr="00E82D80">
        <w:rPr>
          <w:rFonts w:ascii="Times New Roman" w:hAnsi="Times New Roman" w:cs="Times New Roman"/>
          <w:sz w:val="28"/>
          <w:szCs w:val="28"/>
        </w:rPr>
        <w:t>%, 105%, 105,9% соответств</w:t>
      </w:r>
      <w:r>
        <w:rPr>
          <w:rFonts w:ascii="Times New Roman" w:hAnsi="Times New Roman" w:cs="Times New Roman"/>
          <w:sz w:val="28"/>
          <w:szCs w:val="28"/>
        </w:rPr>
        <w:t>енно.</w:t>
      </w:r>
    </w:p>
    <w:p w:rsidR="00670A1B" w:rsidRPr="00670A1B" w:rsidRDefault="00670A1B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1B">
        <w:rPr>
          <w:rFonts w:ascii="Times New Roman" w:hAnsi="Times New Roman" w:cs="Times New Roman"/>
          <w:sz w:val="28"/>
          <w:szCs w:val="28"/>
        </w:rPr>
        <w:t>Ситуация на рынке труда в регионе характеризуется следующими показателями.</w:t>
      </w:r>
    </w:p>
    <w:p w:rsidR="00670A1B" w:rsidRPr="00670A1B" w:rsidRDefault="00670A1B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1B">
        <w:rPr>
          <w:rFonts w:ascii="Times New Roman" w:hAnsi="Times New Roman" w:cs="Times New Roman"/>
          <w:sz w:val="28"/>
          <w:szCs w:val="28"/>
        </w:rPr>
        <w:t>На 01.07.2018 численность официальных безработных составила 4,1 тыс. человек, уровень безработицы – 0,75% к экономически активному населению, напряженность - 0,5 человека на 1 заявленную вакансию.</w:t>
      </w:r>
    </w:p>
    <w:p w:rsidR="00670A1B" w:rsidRPr="00670A1B" w:rsidRDefault="00670A1B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1B">
        <w:rPr>
          <w:rFonts w:ascii="Times New Roman" w:hAnsi="Times New Roman" w:cs="Times New Roman"/>
          <w:sz w:val="28"/>
          <w:szCs w:val="28"/>
        </w:rPr>
        <w:t>По прогнозным оценкам до конца текущего года существенных изменений на рынке труда не ожидается. Сведений о планируемых массовых увольнениях персонала из организаций в результате организационно - штатных мероприятий в службу занятости не заявлены. Ежемесячный спрос работодателей на рабочую силу сохранится в пределах 8,5 – 9 тысяч предложений по трудоустройству.</w:t>
      </w:r>
    </w:p>
    <w:p w:rsidR="00670A1B" w:rsidRDefault="00670A1B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A1B">
        <w:rPr>
          <w:rFonts w:ascii="Times New Roman" w:hAnsi="Times New Roman" w:cs="Times New Roman"/>
          <w:sz w:val="28"/>
          <w:szCs w:val="28"/>
        </w:rPr>
        <w:t>Прогнозные значения основных параметров рынка труда Ивановской области на среднесрочную перспективу разработаны с учетом сложившейся ситуации на рынке труда, тенденций ее развития, условий Соглашения между Министерством финансов Российской Федерации и Правительством Ивановской области о предоставлении дотации на выравнивание бюджетной обеспеченности субъектов Российской Федерации из федерального бюджета бюджету Ивановской области, предусматривающего снижение численности безработных граждан, зарегистрированных в органах службы занятости.</w:t>
      </w:r>
      <w:proofErr w:type="gramEnd"/>
    </w:p>
    <w:p w:rsidR="00E624CA" w:rsidRPr="00600B9F" w:rsidRDefault="00063DE6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DE6">
        <w:rPr>
          <w:rFonts w:ascii="Times New Roman" w:hAnsi="Times New Roman" w:cs="Times New Roman"/>
          <w:sz w:val="28"/>
          <w:szCs w:val="28"/>
        </w:rPr>
        <w:t xml:space="preserve">Численность безработных, зарегистрированных в государственных </w:t>
      </w:r>
      <w:r w:rsidRPr="00600B9F">
        <w:rPr>
          <w:rFonts w:ascii="Times New Roman" w:hAnsi="Times New Roman" w:cs="Times New Roman"/>
          <w:sz w:val="28"/>
          <w:szCs w:val="28"/>
        </w:rPr>
        <w:t>учреждениях службы занятости населения</w:t>
      </w:r>
      <w:r w:rsidR="005F2A8C" w:rsidRPr="00600B9F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="00E624CA" w:rsidRPr="00600B9F">
        <w:rPr>
          <w:rFonts w:ascii="Times New Roman" w:hAnsi="Times New Roman" w:cs="Times New Roman"/>
          <w:sz w:val="28"/>
          <w:szCs w:val="28"/>
        </w:rPr>
        <w:t>,</w:t>
      </w:r>
      <w:r w:rsidRPr="00600B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B9F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="00202455" w:rsidRPr="00600B9F">
        <w:rPr>
          <w:rFonts w:ascii="Times New Roman" w:hAnsi="Times New Roman" w:cs="Times New Roman"/>
          <w:sz w:val="28"/>
          <w:szCs w:val="28"/>
        </w:rPr>
        <w:t>2017 года составила 4,</w:t>
      </w:r>
      <w:r w:rsidR="00E624CA" w:rsidRPr="00600B9F">
        <w:rPr>
          <w:rFonts w:ascii="Times New Roman" w:hAnsi="Times New Roman" w:cs="Times New Roman"/>
          <w:sz w:val="28"/>
          <w:szCs w:val="28"/>
        </w:rPr>
        <w:t>18</w:t>
      </w:r>
      <w:r w:rsidR="00202455" w:rsidRPr="00600B9F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E624CA" w:rsidRPr="00600B9F">
        <w:rPr>
          <w:rFonts w:ascii="Times New Roman" w:hAnsi="Times New Roman" w:cs="Times New Roman"/>
          <w:sz w:val="28"/>
          <w:szCs w:val="28"/>
        </w:rPr>
        <w:t xml:space="preserve">. </w:t>
      </w:r>
      <w:r w:rsidR="007A0DEE" w:rsidRPr="00600B9F">
        <w:rPr>
          <w:rFonts w:ascii="Times New Roman" w:hAnsi="Times New Roman" w:cs="Times New Roman"/>
          <w:sz w:val="28"/>
          <w:szCs w:val="28"/>
        </w:rPr>
        <w:t xml:space="preserve">По оценке, </w:t>
      </w:r>
      <w:proofErr w:type="gramStart"/>
      <w:r w:rsidR="007A0DEE" w:rsidRPr="00600B9F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7A0DEE" w:rsidRPr="00600B9F">
        <w:rPr>
          <w:rFonts w:ascii="Times New Roman" w:hAnsi="Times New Roman" w:cs="Times New Roman"/>
          <w:sz w:val="28"/>
          <w:szCs w:val="28"/>
        </w:rPr>
        <w:t xml:space="preserve"> 2018 года данная величина существенно не изменится и составит 4,14 тыс. человек.</w:t>
      </w:r>
    </w:p>
    <w:p w:rsidR="00E624CA" w:rsidRPr="005B0841" w:rsidRDefault="00E624CA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В прогнозном периоде численность безработных, зарегистрированных в государственных учреждениях службы занятости населения</w:t>
      </w:r>
      <w:r w:rsidR="00F8082A" w:rsidRPr="00600B9F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600B9F">
        <w:rPr>
          <w:rFonts w:ascii="Times New Roman" w:hAnsi="Times New Roman" w:cs="Times New Roman"/>
          <w:sz w:val="28"/>
          <w:szCs w:val="28"/>
        </w:rPr>
        <w:t>, составит порядка 4 тыс. человек.</w:t>
      </w:r>
    </w:p>
    <w:p w:rsidR="007D2654" w:rsidRPr="005B0841" w:rsidRDefault="00E31E4B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841">
        <w:rPr>
          <w:rFonts w:ascii="Times New Roman" w:hAnsi="Times New Roman" w:cs="Times New Roman"/>
          <w:sz w:val="28"/>
          <w:szCs w:val="28"/>
        </w:rPr>
        <w:t xml:space="preserve">Уровень зарегистрированной безработицы </w:t>
      </w:r>
      <w:proofErr w:type="gramStart"/>
      <w:r w:rsidRPr="005B0841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5B0841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C05A25" w:rsidRPr="005B0841">
        <w:rPr>
          <w:rFonts w:ascii="Times New Roman" w:hAnsi="Times New Roman" w:cs="Times New Roman"/>
          <w:sz w:val="28"/>
          <w:szCs w:val="28"/>
        </w:rPr>
        <w:t>составил</w:t>
      </w:r>
      <w:r w:rsidRPr="005B0841">
        <w:rPr>
          <w:rFonts w:ascii="Times New Roman" w:hAnsi="Times New Roman" w:cs="Times New Roman"/>
          <w:sz w:val="28"/>
          <w:szCs w:val="28"/>
        </w:rPr>
        <w:t xml:space="preserve"> 0,</w:t>
      </w:r>
      <w:r w:rsidR="007A0DEE" w:rsidRPr="005B0841">
        <w:rPr>
          <w:rFonts w:ascii="Times New Roman" w:hAnsi="Times New Roman" w:cs="Times New Roman"/>
          <w:sz w:val="28"/>
          <w:szCs w:val="28"/>
        </w:rPr>
        <w:t>78</w:t>
      </w:r>
      <w:r w:rsidRPr="005B0841">
        <w:rPr>
          <w:rFonts w:ascii="Times New Roman" w:hAnsi="Times New Roman" w:cs="Times New Roman"/>
          <w:sz w:val="28"/>
          <w:szCs w:val="28"/>
        </w:rPr>
        <w:t>%</w:t>
      </w:r>
      <w:r w:rsidR="007D2654" w:rsidRPr="005B0841">
        <w:rPr>
          <w:rFonts w:ascii="Times New Roman" w:hAnsi="Times New Roman" w:cs="Times New Roman"/>
          <w:sz w:val="28"/>
          <w:szCs w:val="28"/>
        </w:rPr>
        <w:t>. Оценочно, на конец 2018 года данный показатель снизится до 0,76%.</w:t>
      </w:r>
    </w:p>
    <w:p w:rsidR="00063DE6" w:rsidRPr="005B0841" w:rsidRDefault="007D2654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B9F">
        <w:rPr>
          <w:rFonts w:ascii="Times New Roman" w:hAnsi="Times New Roman" w:cs="Times New Roman"/>
          <w:sz w:val="28"/>
          <w:szCs w:val="28"/>
        </w:rPr>
        <w:t>В прогнозном периоде 2019</w:t>
      </w:r>
      <w:r w:rsidR="005F2A8C"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Pr="00600B9F">
        <w:rPr>
          <w:rFonts w:ascii="Times New Roman" w:hAnsi="Times New Roman" w:cs="Times New Roman"/>
          <w:sz w:val="28"/>
          <w:szCs w:val="28"/>
        </w:rPr>
        <w:t>-</w:t>
      </w:r>
      <w:r w:rsidR="005F2A8C" w:rsidRPr="00600B9F">
        <w:rPr>
          <w:rFonts w:ascii="Times New Roman" w:hAnsi="Times New Roman" w:cs="Times New Roman"/>
          <w:sz w:val="28"/>
          <w:szCs w:val="28"/>
        </w:rPr>
        <w:t xml:space="preserve"> </w:t>
      </w:r>
      <w:r w:rsidRPr="00600B9F">
        <w:rPr>
          <w:rFonts w:ascii="Times New Roman" w:hAnsi="Times New Roman" w:cs="Times New Roman"/>
          <w:sz w:val="28"/>
          <w:szCs w:val="28"/>
        </w:rPr>
        <w:t>2021 годах</w:t>
      </w:r>
      <w:r w:rsidR="00E31E4B" w:rsidRPr="00600B9F">
        <w:rPr>
          <w:rFonts w:ascii="Times New Roman" w:hAnsi="Times New Roman" w:cs="Times New Roman"/>
          <w:sz w:val="28"/>
          <w:szCs w:val="28"/>
        </w:rPr>
        <w:t xml:space="preserve"> показатель </w:t>
      </w:r>
      <w:r w:rsidRPr="00600B9F">
        <w:rPr>
          <w:rFonts w:ascii="Times New Roman" w:hAnsi="Times New Roman" w:cs="Times New Roman"/>
          <w:sz w:val="28"/>
          <w:szCs w:val="28"/>
        </w:rPr>
        <w:t>существенно не</w:t>
      </w:r>
      <w:r w:rsidRPr="005B0841">
        <w:rPr>
          <w:rFonts w:ascii="Times New Roman" w:hAnsi="Times New Roman" w:cs="Times New Roman"/>
          <w:sz w:val="28"/>
          <w:szCs w:val="28"/>
        </w:rPr>
        <w:t xml:space="preserve"> изменится, не превысив 0,8%</w:t>
      </w:r>
      <w:r w:rsidR="00E31E4B" w:rsidRPr="005B0841">
        <w:rPr>
          <w:rFonts w:ascii="Times New Roman" w:hAnsi="Times New Roman" w:cs="Times New Roman"/>
          <w:sz w:val="28"/>
          <w:szCs w:val="28"/>
        </w:rPr>
        <w:t>.</w:t>
      </w:r>
    </w:p>
    <w:p w:rsidR="00670A1B" w:rsidRPr="00670A1B" w:rsidRDefault="00670A1B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841">
        <w:rPr>
          <w:rFonts w:ascii="Times New Roman" w:hAnsi="Times New Roman" w:cs="Times New Roman"/>
          <w:sz w:val="28"/>
          <w:szCs w:val="28"/>
        </w:rPr>
        <w:t>Определяющими факторами, влияющими</w:t>
      </w:r>
      <w:r w:rsidRPr="00670A1B">
        <w:rPr>
          <w:rFonts w:ascii="Times New Roman" w:hAnsi="Times New Roman" w:cs="Times New Roman"/>
          <w:sz w:val="28"/>
          <w:szCs w:val="28"/>
        </w:rPr>
        <w:t xml:space="preserve"> на состав рабочей силы в прогнозируемом периоде, останутся демографическая ситуация, развитие отраслей экономики, миграционные процессы, условия труда, уровень заработной платы и др.</w:t>
      </w:r>
    </w:p>
    <w:p w:rsidR="00670A1B" w:rsidRPr="00670A1B" w:rsidRDefault="00670A1B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1B">
        <w:rPr>
          <w:rFonts w:ascii="Times New Roman" w:hAnsi="Times New Roman" w:cs="Times New Roman"/>
          <w:sz w:val="28"/>
          <w:szCs w:val="28"/>
        </w:rPr>
        <w:t>Развитию такой ситуации будут способствовать следующие мероприятия:</w:t>
      </w:r>
    </w:p>
    <w:p w:rsidR="00E31E4B" w:rsidRDefault="00670A1B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1B">
        <w:rPr>
          <w:rFonts w:ascii="Times New Roman" w:hAnsi="Times New Roman" w:cs="Times New Roman"/>
          <w:sz w:val="28"/>
          <w:szCs w:val="28"/>
        </w:rPr>
        <w:lastRenderedPageBreak/>
        <w:t xml:space="preserve">- создание в различных отраслях экономики новых рабочих мест, в том числе в </w:t>
      </w:r>
      <w:proofErr w:type="spellStart"/>
      <w:r w:rsidRPr="00670A1B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670A1B">
        <w:rPr>
          <w:rFonts w:ascii="Times New Roman" w:hAnsi="Times New Roman" w:cs="Times New Roman"/>
          <w:sz w:val="28"/>
          <w:szCs w:val="28"/>
        </w:rPr>
        <w:t xml:space="preserve"> населенных пунктах, что позволит обеспечить рост занятости безработного населения и снизить напряженность на рынке труда в сельской местности и в </w:t>
      </w:r>
      <w:proofErr w:type="spellStart"/>
      <w:r w:rsidRPr="00670A1B">
        <w:rPr>
          <w:rFonts w:ascii="Times New Roman" w:hAnsi="Times New Roman" w:cs="Times New Roman"/>
          <w:sz w:val="28"/>
          <w:szCs w:val="28"/>
        </w:rPr>
        <w:t>монотериториях</w:t>
      </w:r>
      <w:proofErr w:type="spellEnd"/>
      <w:r w:rsidRPr="00670A1B">
        <w:rPr>
          <w:rFonts w:ascii="Times New Roman" w:hAnsi="Times New Roman" w:cs="Times New Roman"/>
          <w:sz w:val="28"/>
          <w:szCs w:val="28"/>
        </w:rPr>
        <w:t>;</w:t>
      </w:r>
    </w:p>
    <w:p w:rsidR="00670A1B" w:rsidRPr="00670A1B" w:rsidRDefault="00670A1B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1B">
        <w:rPr>
          <w:rFonts w:ascii="Times New Roman" w:hAnsi="Times New Roman" w:cs="Times New Roman"/>
          <w:sz w:val="28"/>
          <w:szCs w:val="28"/>
        </w:rPr>
        <w:t>- сокращение масштабов увольнений и неполной занятости в организациях;</w:t>
      </w:r>
    </w:p>
    <w:p w:rsidR="00670A1B" w:rsidRDefault="00670A1B" w:rsidP="0067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1B">
        <w:rPr>
          <w:rFonts w:ascii="Times New Roman" w:hAnsi="Times New Roman" w:cs="Times New Roman"/>
          <w:sz w:val="28"/>
          <w:szCs w:val="28"/>
        </w:rPr>
        <w:t>- реализация активных форм занятости и сохранение объемов финансирования из средств областного и федерального бюджетов.</w:t>
      </w:r>
    </w:p>
    <w:p w:rsidR="00E82D80" w:rsidRDefault="0042543F" w:rsidP="00425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43F">
        <w:rPr>
          <w:rFonts w:ascii="Times New Roman" w:hAnsi="Times New Roman" w:cs="Times New Roman"/>
          <w:sz w:val="28"/>
          <w:szCs w:val="28"/>
        </w:rPr>
        <w:t xml:space="preserve">Прожиточный минимум в среднем на душу населения </w:t>
      </w:r>
      <w:r w:rsidR="00C93964"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Pr="0042543F">
        <w:rPr>
          <w:rFonts w:ascii="Times New Roman" w:hAnsi="Times New Roman" w:cs="Times New Roman"/>
          <w:sz w:val="28"/>
          <w:szCs w:val="28"/>
        </w:rPr>
        <w:t xml:space="preserve">в среднем за </w:t>
      </w:r>
      <w:r w:rsidR="00C93964">
        <w:rPr>
          <w:rFonts w:ascii="Times New Roman" w:hAnsi="Times New Roman" w:cs="Times New Roman"/>
          <w:sz w:val="28"/>
          <w:szCs w:val="28"/>
        </w:rPr>
        <w:t xml:space="preserve">2017 </w:t>
      </w:r>
      <w:r w:rsidRPr="0042543F">
        <w:rPr>
          <w:rFonts w:ascii="Times New Roman" w:hAnsi="Times New Roman" w:cs="Times New Roman"/>
          <w:sz w:val="28"/>
          <w:szCs w:val="28"/>
        </w:rPr>
        <w:t>год</w:t>
      </w:r>
      <w:r w:rsidR="00C93964">
        <w:rPr>
          <w:rFonts w:ascii="Times New Roman" w:hAnsi="Times New Roman" w:cs="Times New Roman"/>
          <w:sz w:val="28"/>
          <w:szCs w:val="28"/>
        </w:rPr>
        <w:t xml:space="preserve"> вырос на 3,1% по сравнению с 2016 годом и составил 9816 рублей. По оценке за 2018 год показатель вырастет на 4,2% до 10228 рублей. В 2019 - 2021 годах прогнозируется порядка 4% ежегодно и прожиточный минимум </w:t>
      </w:r>
      <w:r w:rsidR="00C93964" w:rsidRPr="0042543F">
        <w:rPr>
          <w:rFonts w:ascii="Times New Roman" w:hAnsi="Times New Roman" w:cs="Times New Roman"/>
          <w:sz w:val="28"/>
          <w:szCs w:val="28"/>
        </w:rPr>
        <w:t>в среднем на душу населения</w:t>
      </w:r>
      <w:r w:rsidR="00C93964">
        <w:rPr>
          <w:rFonts w:ascii="Times New Roman" w:hAnsi="Times New Roman" w:cs="Times New Roman"/>
          <w:sz w:val="28"/>
          <w:szCs w:val="28"/>
        </w:rPr>
        <w:t xml:space="preserve"> региона </w:t>
      </w:r>
      <w:r w:rsidR="00074EA8">
        <w:rPr>
          <w:rFonts w:ascii="Times New Roman" w:hAnsi="Times New Roman" w:cs="Times New Roman"/>
          <w:sz w:val="28"/>
          <w:szCs w:val="28"/>
        </w:rPr>
        <w:t>в 2021 году составит</w:t>
      </w:r>
      <w:r w:rsidR="00C93964">
        <w:rPr>
          <w:rFonts w:ascii="Times New Roman" w:hAnsi="Times New Roman" w:cs="Times New Roman"/>
          <w:sz w:val="28"/>
          <w:szCs w:val="28"/>
        </w:rPr>
        <w:t xml:space="preserve"> 11516 рублей.</w:t>
      </w:r>
    </w:p>
    <w:p w:rsidR="00F165DB" w:rsidRPr="002B6670" w:rsidRDefault="00F165DB" w:rsidP="00AC21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165DB" w:rsidRPr="0093504A" w:rsidRDefault="00F165DB" w:rsidP="0006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5DB" w:rsidRPr="0093504A" w:rsidRDefault="00F165DB" w:rsidP="0006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165DB" w:rsidRPr="0093504A" w:rsidSect="000B0CE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76" w:bottom="1134" w:left="1559" w:header="709" w:footer="170" w:gutter="0"/>
          <w:cols w:space="708"/>
          <w:titlePg/>
          <w:docGrid w:linePitch="360"/>
        </w:sectPr>
      </w:pPr>
    </w:p>
    <w:tbl>
      <w:tblPr>
        <w:tblW w:w="15132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3491"/>
        <w:gridCol w:w="2200"/>
        <w:gridCol w:w="1600"/>
        <w:gridCol w:w="1580"/>
        <w:gridCol w:w="1580"/>
        <w:gridCol w:w="1600"/>
        <w:gridCol w:w="1640"/>
        <w:gridCol w:w="1441"/>
      </w:tblGrid>
      <w:tr w:rsidR="00F165DB" w:rsidRPr="0093504A" w:rsidTr="001C4AF0">
        <w:trPr>
          <w:trHeight w:val="765"/>
        </w:trPr>
        <w:tc>
          <w:tcPr>
            <w:tcW w:w="1513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65DB" w:rsidRDefault="002440DA" w:rsidP="00A0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_A1_H7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Раздел 2.</w:t>
            </w:r>
          </w:p>
          <w:p w:rsidR="00F165DB" w:rsidRPr="0093504A" w:rsidRDefault="00F165DB" w:rsidP="00047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504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 прогноза социально-экономического развития Ивановской области</w:t>
            </w:r>
            <w:r w:rsidRPr="0093504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 201</w:t>
            </w:r>
            <w:r w:rsidR="000471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93504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плановый период 20</w:t>
            </w:r>
            <w:r w:rsidR="000471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93504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1F3F7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471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93504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  <w:bookmarkEnd w:id="0"/>
          </w:p>
        </w:tc>
      </w:tr>
      <w:tr w:rsidR="00F165DB" w:rsidRPr="0093504A" w:rsidTr="001C4AF0">
        <w:trPr>
          <w:trHeight w:val="435"/>
        </w:trPr>
        <w:tc>
          <w:tcPr>
            <w:tcW w:w="1513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165DB" w:rsidRPr="0093504A" w:rsidRDefault="00F165DB" w:rsidP="00A0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504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Подраздел 2.1. Экономические показатели 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885"/>
        </w:trPr>
        <w:tc>
          <w:tcPr>
            <w:tcW w:w="3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left="-85" w:firstLine="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15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Подраздел 2.1. Экономические показатели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2.1.1. Валовой региональный продукт (ВРП)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ВРП - всего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в основных ценах соответствующих лет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179633,4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191802,1 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209127,6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221809,9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235974,7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253744,8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 ВРП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основных ценах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  <w:r w:rsidR="00E47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2.1.2. Промышленное производство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промышленного производства - всего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силами: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147532,5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158421,9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168464,0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179208,1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190599,7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203109,5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Добыча полезных ископаемых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826,9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- всего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115141,5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125536,3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134514,3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143431,0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153077,4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163748,2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пищевых продуктов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14817,6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14548,7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15584,6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16758,9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18126,0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напитков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2817,8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3071,8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3222,8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600B9F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600B9F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600B9F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CB3EF1"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600B9F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CB3EF1"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600B9F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600B9F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600B9F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текстильных изделий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40547,5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46815,2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51350,5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55055,4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58974,0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63234,3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одежды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8878,2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6798,2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7388,2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8718,1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кожи и изделий из кожи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4631,7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5318,3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5685,7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1091,7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2534,4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1926,6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2113,7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кокса и нефтепродуктов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289,0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600B9F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600B9F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600B9F" w:rsidRDefault="001C4AF0" w:rsidP="00CB3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AF3FD1"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600B9F" w:rsidRDefault="001C4AF0" w:rsidP="00CB3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AF3FD1"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600B9F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600B9F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600B9F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химических веществ и химических продуктов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3777,9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4462,6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4718,2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4998,9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5312,3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872,1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резиновых и пластмассовых изделий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2968,6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4278,9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4654,4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5068,0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5523,8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2636,0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2779,8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2937,3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3116,0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металлургическое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8055,9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9242,6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10141,4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10809,8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11545,0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12342,4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4298,0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5417,6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5667,8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6265,5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компьютеров, электронных и оптических изделий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6191,2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5267,8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5559,9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6224,8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Производство электрического оборудования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1876,8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4724,2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5598,3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6234,0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6611,1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2420,4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2579,1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2957,7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мебели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1985,4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2129,7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2226,4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прочих готовых изделий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1814,1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1874,2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2028,2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монтаж машин и оборудования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5077,2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4654,9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4781,4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5046,6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5332,0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5650,1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электроэнергией, газом и паром; кондиционирование воздуха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28257,6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28610,8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29298,1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30916,8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32440,8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34042,1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3965,8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4132,7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4492,3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в натуральном выражении тканей хлопчатобумажных готовых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кв. 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F05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CB3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601,3</w:t>
            </w:r>
            <w:r w:rsidR="00F0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133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F0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826,9</w:t>
            </w:r>
          </w:p>
        </w:tc>
      </w:tr>
      <w:tr w:rsidR="001C4AF0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AF0" w:rsidRPr="00093551" w:rsidRDefault="001C4AF0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510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CB3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  <w:r w:rsidR="00F0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133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F05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AF0" w:rsidRPr="001C4AF0" w:rsidRDefault="001C4AF0" w:rsidP="001C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2.1.3. Сельское хозяйство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в ценах соответствующих лет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17591,4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17238,7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17873,0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734DB5" w:rsidRDefault="00947939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18789,6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734DB5" w:rsidRDefault="00947939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19740,8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734DB5" w:rsidRDefault="00947939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20720,3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734DB5" w:rsidRDefault="00093551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</w:t>
            </w:r>
            <w:r w:rsidR="00947939" w:rsidRPr="0073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734DB5" w:rsidRDefault="00947939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093551" w:rsidRPr="0073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734DB5" w:rsidRDefault="00947939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2.1.4. Рынок товаров и услуг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Индекс потребительских цен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 к декабрю предыдущего года, 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потребительских цен (среднегодовой)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предыдущему году, 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Оборот розничной торговли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в ценах соответствующих лет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310AD" w:rsidRDefault="000310AD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310AD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156904,6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310AD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162872,8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310AD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171928,5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310AD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181677,4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310AD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192541,3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в ценах соответствующих лет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3D4886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40152,3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3D4886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41800,0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3D4886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43555,6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3D4886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45830,7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3D4886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48515,7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3D4886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51361,0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2.1.5. Инвестиции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в ценах соответствующих лет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23287,0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27097,6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29050,3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4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B64498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34409,8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B64498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38219,7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B64498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B64498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64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64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97732C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64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97732C" w:rsidP="00B64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64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за исключением бюджетных средств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в ценах соответствующих лет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20803,6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24332,7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26206,3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A2621F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28440,5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A2621F" w:rsidP="00A2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31337,8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A2621F" w:rsidP="00A2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35016,7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A2621F" w:rsidP="00A2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A2621F" w:rsidP="00A2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97732C" w:rsidP="00A2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6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A2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26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97732C" w:rsidP="00A2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26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97732C" w:rsidP="00A2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26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2.1.6. Строительство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 по виду деятельности «строительство»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в ценах соответствующих лет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20848,7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27065,4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25181,8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26970,5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28827,4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30269,1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 общей площади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2.1.7. Внешнеэкономическая деятельность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долларов США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172,7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долларов США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610,7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2.1.8. Малое и среднее предпринимательство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36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малых и средних предприятий, включая </w:t>
            </w:r>
            <w:proofErr w:type="spell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(на конец года)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единиц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091908" w:rsidRPr="00093551" w:rsidTr="00091908">
        <w:tblPrEx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08" w:rsidRPr="00093551" w:rsidRDefault="00091908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08" w:rsidRPr="00093551" w:rsidRDefault="00091908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97,75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98,65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99,75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33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в ценах соответствующих лет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341500,0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360000,0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369400,0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384915,0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398880,0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414835,0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240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среднесписочной численности работников на предприятиях малого и среднего предпринимательства в общей численности занятого населения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88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2.1.9. Прибыль прибыльных организаций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13366,4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11869,8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12460,0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13960,0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35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2.1.10. Производство подакцизных товаров в натуральном выражении: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88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Водка и </w:t>
            </w: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ликеро-водочные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изделия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дал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Пиво и напитки, изготавливаемые на основе пива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дал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7315,5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645"/>
        </w:trPr>
        <w:tc>
          <w:tcPr>
            <w:tcW w:w="15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" w:name="RANGE!A106"/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Подраздел 2.2. Показатели, характеризующие уровень жизни населения Ивановской области</w:t>
            </w:r>
            <w:bookmarkEnd w:id="1"/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2.2.1. Демография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постоянного населения (среднегодовая) - всего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1010,2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986,1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Среднегодовая численность </w:t>
            </w: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занятых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экономике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448,2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</w:t>
            </w:r>
            <w:proofErr w:type="gramEnd"/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71869,7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74358,4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78907,9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81270,7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84494,3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88767,9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Среднесписочная численность работников организаций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249,5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Среднемесячная номинальная заработная плата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22144,0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23470,1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25418,1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26663,6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27996,8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29648,6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27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19335,0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39046B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21626,0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39046B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22574,3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39046B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23703,0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39046B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25101,5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39046B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390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</w:t>
            </w:r>
            <w:r w:rsidR="00811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091908" w:rsidRPr="00093551" w:rsidTr="0009190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08" w:rsidRPr="00093551" w:rsidRDefault="00091908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08" w:rsidRPr="00093551" w:rsidRDefault="00091908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4,18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4,13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4,1</w:t>
            </w:r>
          </w:p>
        </w:tc>
      </w:tr>
      <w:tr w:rsidR="00091908" w:rsidRPr="00093551" w:rsidTr="00091908">
        <w:tblPrEx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08" w:rsidRPr="00093551" w:rsidRDefault="00091908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908" w:rsidRPr="00093551" w:rsidRDefault="00091908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908" w:rsidRPr="00CE12BF" w:rsidRDefault="00091908" w:rsidP="00091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0,73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руб./мес.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9525,0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10228,0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10648,0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11074,0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11516,0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основным социально-демографическим группам населения: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трудоспособного населения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руб./мес.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11086,0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12482,0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пенсионеров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руб./мес.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7945,0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8208,0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8553,0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8903,0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9630,0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детей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руб./мес.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9481,0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9766,0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10176,0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10593,0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551" w:rsidRPr="00093551" w:rsidRDefault="00093551" w:rsidP="00093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11459,0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1513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3EF1" w:rsidRDefault="00CB3EF1" w:rsidP="00093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  <w:p w:rsidR="00CB3EF1" w:rsidRPr="00093551" w:rsidRDefault="00093551" w:rsidP="00C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*</w:t>
            </w:r>
            <w:r w:rsidRPr="0009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CB3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ценка</w:t>
            </w:r>
          </w:p>
        </w:tc>
      </w:tr>
      <w:tr w:rsidR="00093551" w:rsidRPr="00093551" w:rsidTr="001C4AF0">
        <w:tblPrEx>
          <w:tblLook w:val="04A0" w:firstRow="1" w:lastRow="0" w:firstColumn="1" w:lastColumn="0" w:noHBand="0" w:noVBand="1"/>
        </w:tblPrEx>
        <w:trPr>
          <w:trHeight w:val="1170"/>
        </w:trPr>
        <w:tc>
          <w:tcPr>
            <w:tcW w:w="151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3EF1" w:rsidRPr="00600B9F" w:rsidRDefault="00CB3EF1" w:rsidP="00CB3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…** -</w:t>
            </w:r>
            <w:r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 не размещаются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(ст.4, п.5; ст. 9. п.1)</w:t>
            </w:r>
          </w:p>
          <w:p w:rsidR="00093551" w:rsidRPr="00093551" w:rsidRDefault="00093551" w:rsidP="000117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  <w:r w:rsidR="001330E9" w:rsidRPr="00600B9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* </w:t>
            </w:r>
            <w:r w:rsidRPr="0060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</w:t>
            </w:r>
            <w:r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011707"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году</w:t>
            </w:r>
            <w:r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состав хлопчатобумажных тканей входила марлевая группа, с 2017 года по новой версии Общероссийского классификатора продукции по видам экономической деятельности (ОКПД</w:t>
            </w:r>
            <w:proofErr w:type="gramStart"/>
            <w:r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продукция марлевой группы выделена в отдельную группу тканей и не включается в состав хлопчато</w:t>
            </w:r>
            <w:r w:rsidR="00CB3EF1" w:rsidRPr="0060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бумажной группы тканей</w:t>
            </w:r>
            <w:bookmarkStart w:id="2" w:name="_GoBack"/>
            <w:bookmarkEnd w:id="2"/>
          </w:p>
        </w:tc>
      </w:tr>
    </w:tbl>
    <w:p w:rsidR="00CB3EF1" w:rsidRPr="00AF3FD1" w:rsidRDefault="00CB3E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B3EF1" w:rsidRPr="00AF3FD1" w:rsidSect="00501BFF">
      <w:pgSz w:w="16838" w:h="11906" w:orient="landscape"/>
      <w:pgMar w:top="1135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83" w:rsidRDefault="00D11D83" w:rsidP="002A5048">
      <w:pPr>
        <w:spacing w:after="0" w:line="240" w:lineRule="auto"/>
      </w:pPr>
      <w:r>
        <w:separator/>
      </w:r>
    </w:p>
  </w:endnote>
  <w:endnote w:type="continuationSeparator" w:id="0">
    <w:p w:rsidR="00D11D83" w:rsidRDefault="00D11D83" w:rsidP="002A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D83" w:rsidRDefault="00D11D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D83" w:rsidRDefault="00D11D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D83" w:rsidRPr="009909A8" w:rsidRDefault="00D11D83">
    <w:pPr>
      <w:pStyle w:val="a5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83" w:rsidRDefault="00D11D83" w:rsidP="002A5048">
      <w:pPr>
        <w:spacing w:after="0" w:line="240" w:lineRule="auto"/>
      </w:pPr>
      <w:r>
        <w:separator/>
      </w:r>
    </w:p>
  </w:footnote>
  <w:footnote w:type="continuationSeparator" w:id="0">
    <w:p w:rsidR="00D11D83" w:rsidRDefault="00D11D83" w:rsidP="002A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D83" w:rsidRDefault="00D11D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D83" w:rsidRPr="00727445" w:rsidRDefault="00D11D83" w:rsidP="00727445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727445">
      <w:rPr>
        <w:rFonts w:ascii="Times New Roman" w:hAnsi="Times New Roman" w:cs="Times New Roman"/>
        <w:sz w:val="24"/>
        <w:szCs w:val="24"/>
      </w:rPr>
      <w:fldChar w:fldCharType="begin"/>
    </w:r>
    <w:r w:rsidRPr="00727445">
      <w:rPr>
        <w:rFonts w:ascii="Times New Roman" w:hAnsi="Times New Roman" w:cs="Times New Roman"/>
        <w:sz w:val="24"/>
        <w:szCs w:val="24"/>
      </w:rPr>
      <w:instrText>PAGE   \* MERGEFORMAT</w:instrText>
    </w:r>
    <w:r w:rsidRPr="00727445">
      <w:rPr>
        <w:rFonts w:ascii="Times New Roman" w:hAnsi="Times New Roman" w:cs="Times New Roman"/>
        <w:sz w:val="24"/>
        <w:szCs w:val="24"/>
      </w:rPr>
      <w:fldChar w:fldCharType="separate"/>
    </w:r>
    <w:r w:rsidR="00600B9F">
      <w:rPr>
        <w:rFonts w:ascii="Times New Roman" w:hAnsi="Times New Roman" w:cs="Times New Roman"/>
        <w:noProof/>
        <w:sz w:val="24"/>
        <w:szCs w:val="24"/>
      </w:rPr>
      <w:t>35</w:t>
    </w:r>
    <w:r w:rsidRPr="00727445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D83" w:rsidRDefault="00D11D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4AB7"/>
    <w:multiLevelType w:val="hybridMultilevel"/>
    <w:tmpl w:val="35E049A6"/>
    <w:lvl w:ilvl="0" w:tplc="B486316C">
      <w:start w:val="1"/>
      <w:numFmt w:val="bullet"/>
      <w:lvlText w:val="√"/>
      <w:lvlJc w:val="left"/>
      <w:pPr>
        <w:tabs>
          <w:tab w:val="num" w:pos="2629"/>
        </w:tabs>
        <w:ind w:left="2629" w:hanging="360"/>
      </w:pPr>
      <w:rPr>
        <w:rFonts w:ascii="Arial Narrow" w:hAnsi="Arial Narrow" w:hint="default"/>
        <w:sz w:val="16"/>
      </w:rPr>
    </w:lvl>
    <w:lvl w:ilvl="1" w:tplc="2D08E406">
      <w:start w:val="1"/>
      <w:numFmt w:val="bullet"/>
      <w:lvlText w:val="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  <w:sz w:val="16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2273D32"/>
    <w:multiLevelType w:val="hybridMultilevel"/>
    <w:tmpl w:val="B21A3026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2">
    <w:nsid w:val="07FA282B"/>
    <w:multiLevelType w:val="multilevel"/>
    <w:tmpl w:val="80F0E074"/>
    <w:lvl w:ilvl="0">
      <w:start w:val="1"/>
      <w:numFmt w:val="decimal"/>
      <w:lvlText w:val="%1."/>
      <w:lvlJc w:val="left"/>
      <w:pPr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2CB3676"/>
    <w:multiLevelType w:val="hybridMultilevel"/>
    <w:tmpl w:val="33CA37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5210FA"/>
    <w:multiLevelType w:val="multilevel"/>
    <w:tmpl w:val="35E049A6"/>
    <w:lvl w:ilvl="0">
      <w:start w:val="1"/>
      <w:numFmt w:val="bullet"/>
      <w:lvlText w:val="√"/>
      <w:lvlJc w:val="left"/>
      <w:pPr>
        <w:tabs>
          <w:tab w:val="num" w:pos="2629"/>
        </w:tabs>
        <w:ind w:left="2629" w:hanging="360"/>
      </w:pPr>
      <w:rPr>
        <w:rFonts w:ascii="Arial Narrow" w:hAnsi="Arial Narrow" w:hint="default"/>
        <w:sz w:val="16"/>
      </w:rPr>
    </w:lvl>
    <w:lvl w:ilvl="1">
      <w:start w:val="1"/>
      <w:numFmt w:val="bullet"/>
      <w:lvlText w:val="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2376223A"/>
    <w:multiLevelType w:val="hybridMultilevel"/>
    <w:tmpl w:val="AA5C1DEE"/>
    <w:lvl w:ilvl="0" w:tplc="EB663F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2D1629"/>
    <w:multiLevelType w:val="hybridMultilevel"/>
    <w:tmpl w:val="C020438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24AB658C"/>
    <w:multiLevelType w:val="hybridMultilevel"/>
    <w:tmpl w:val="CF00B3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8B2732"/>
    <w:multiLevelType w:val="hybridMultilevel"/>
    <w:tmpl w:val="BE926CBA"/>
    <w:lvl w:ilvl="0" w:tplc="745458B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B503154"/>
    <w:multiLevelType w:val="hybridMultilevel"/>
    <w:tmpl w:val="3B3CF05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E157899"/>
    <w:multiLevelType w:val="hybridMultilevel"/>
    <w:tmpl w:val="A73A0B0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3F334655"/>
    <w:multiLevelType w:val="multilevel"/>
    <w:tmpl w:val="44E67EE0"/>
    <w:lvl w:ilvl="0">
      <w:start w:val="1"/>
      <w:numFmt w:val="bullet"/>
      <w:lvlText w:val="√"/>
      <w:lvlJc w:val="left"/>
      <w:pPr>
        <w:tabs>
          <w:tab w:val="num" w:pos="2629"/>
        </w:tabs>
        <w:ind w:left="2629" w:hanging="360"/>
      </w:pPr>
      <w:rPr>
        <w:rFonts w:ascii="Arial Narrow" w:hAnsi="Arial Narrow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48EC3EA9"/>
    <w:multiLevelType w:val="hybridMultilevel"/>
    <w:tmpl w:val="44E67EE0"/>
    <w:lvl w:ilvl="0" w:tplc="B486316C">
      <w:start w:val="1"/>
      <w:numFmt w:val="bullet"/>
      <w:lvlText w:val="√"/>
      <w:lvlJc w:val="left"/>
      <w:pPr>
        <w:tabs>
          <w:tab w:val="num" w:pos="2629"/>
        </w:tabs>
        <w:ind w:left="2629" w:hanging="360"/>
      </w:pPr>
      <w:rPr>
        <w:rFonts w:ascii="Arial Narrow" w:hAnsi="Arial Narrow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6C1F2A00"/>
    <w:multiLevelType w:val="hybridMultilevel"/>
    <w:tmpl w:val="4D08AA22"/>
    <w:lvl w:ilvl="0" w:tplc="B486316C">
      <w:start w:val="1"/>
      <w:numFmt w:val="bullet"/>
      <w:lvlText w:val="√"/>
      <w:lvlJc w:val="left"/>
      <w:pPr>
        <w:tabs>
          <w:tab w:val="num" w:pos="2629"/>
        </w:tabs>
        <w:ind w:left="2629" w:hanging="360"/>
      </w:pPr>
      <w:rPr>
        <w:rFonts w:ascii="Arial Narrow" w:hAnsi="Arial Narrow" w:hint="default"/>
        <w:sz w:val="16"/>
      </w:rPr>
    </w:lvl>
    <w:lvl w:ilvl="1" w:tplc="5D76CA1A">
      <w:start w:val="1"/>
      <w:numFmt w:val="bullet"/>
      <w:lvlText w:val="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  <w:sz w:val="28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>
    <w:nsid w:val="6CCF0E88"/>
    <w:multiLevelType w:val="singleLevel"/>
    <w:tmpl w:val="56B839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3E6A96"/>
    <w:multiLevelType w:val="hybridMultilevel"/>
    <w:tmpl w:val="9C666F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70246F6"/>
    <w:multiLevelType w:val="hybridMultilevel"/>
    <w:tmpl w:val="18363772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17">
    <w:nsid w:val="7AAB3AD0"/>
    <w:multiLevelType w:val="hybridMultilevel"/>
    <w:tmpl w:val="A6126B4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8423B7"/>
    <w:multiLevelType w:val="hybridMultilevel"/>
    <w:tmpl w:val="C27A7C6E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6"/>
  </w:num>
  <w:num w:numId="5">
    <w:abstractNumId w:val="12"/>
  </w:num>
  <w:num w:numId="6">
    <w:abstractNumId w:val="11"/>
  </w:num>
  <w:num w:numId="7">
    <w:abstractNumId w:val="0"/>
  </w:num>
  <w:num w:numId="8">
    <w:abstractNumId w:val="4"/>
  </w:num>
  <w:num w:numId="9">
    <w:abstractNumId w:val="13"/>
  </w:num>
  <w:num w:numId="10">
    <w:abstractNumId w:val="3"/>
  </w:num>
  <w:num w:numId="11">
    <w:abstractNumId w:val="1"/>
  </w:num>
  <w:num w:numId="12">
    <w:abstractNumId w:val="8"/>
  </w:num>
  <w:num w:numId="13">
    <w:abstractNumId w:val="18"/>
  </w:num>
  <w:num w:numId="14">
    <w:abstractNumId w:val="16"/>
  </w:num>
  <w:num w:numId="15">
    <w:abstractNumId w:val="15"/>
  </w:num>
  <w:num w:numId="16">
    <w:abstractNumId w:val="2"/>
  </w:num>
  <w:num w:numId="17">
    <w:abstractNumId w:val="17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1D"/>
    <w:rsid w:val="00000F3D"/>
    <w:rsid w:val="0000102B"/>
    <w:rsid w:val="00001F0F"/>
    <w:rsid w:val="00011707"/>
    <w:rsid w:val="000152AC"/>
    <w:rsid w:val="000160EB"/>
    <w:rsid w:val="00016478"/>
    <w:rsid w:val="00017F46"/>
    <w:rsid w:val="00021053"/>
    <w:rsid w:val="00023DD2"/>
    <w:rsid w:val="000302EF"/>
    <w:rsid w:val="00030A9F"/>
    <w:rsid w:val="00030F7B"/>
    <w:rsid w:val="000310AD"/>
    <w:rsid w:val="00033BF4"/>
    <w:rsid w:val="000471DC"/>
    <w:rsid w:val="000562A1"/>
    <w:rsid w:val="00056356"/>
    <w:rsid w:val="000568AC"/>
    <w:rsid w:val="00060938"/>
    <w:rsid w:val="0006261D"/>
    <w:rsid w:val="00062985"/>
    <w:rsid w:val="00062DC0"/>
    <w:rsid w:val="00063DE6"/>
    <w:rsid w:val="000663E4"/>
    <w:rsid w:val="00067E14"/>
    <w:rsid w:val="00070563"/>
    <w:rsid w:val="0007097A"/>
    <w:rsid w:val="00070D9F"/>
    <w:rsid w:val="00073D47"/>
    <w:rsid w:val="00074EA8"/>
    <w:rsid w:val="00075586"/>
    <w:rsid w:val="00075D73"/>
    <w:rsid w:val="00077633"/>
    <w:rsid w:val="00077A22"/>
    <w:rsid w:val="00080238"/>
    <w:rsid w:val="00082475"/>
    <w:rsid w:val="000846DB"/>
    <w:rsid w:val="0008581D"/>
    <w:rsid w:val="00085F9B"/>
    <w:rsid w:val="00091908"/>
    <w:rsid w:val="00092142"/>
    <w:rsid w:val="000926F4"/>
    <w:rsid w:val="000934DF"/>
    <w:rsid w:val="00093551"/>
    <w:rsid w:val="0009494F"/>
    <w:rsid w:val="000956D4"/>
    <w:rsid w:val="00097EEB"/>
    <w:rsid w:val="000A01D0"/>
    <w:rsid w:val="000A3C88"/>
    <w:rsid w:val="000A655D"/>
    <w:rsid w:val="000B0531"/>
    <w:rsid w:val="000B0CE1"/>
    <w:rsid w:val="000C3345"/>
    <w:rsid w:val="000C723D"/>
    <w:rsid w:val="000D1346"/>
    <w:rsid w:val="000D13E2"/>
    <w:rsid w:val="000D1697"/>
    <w:rsid w:val="000D483B"/>
    <w:rsid w:val="000E3585"/>
    <w:rsid w:val="000E7044"/>
    <w:rsid w:val="000F0BD0"/>
    <w:rsid w:val="000F1057"/>
    <w:rsid w:val="000F5077"/>
    <w:rsid w:val="000F5DFD"/>
    <w:rsid w:val="000F71F7"/>
    <w:rsid w:val="00103706"/>
    <w:rsid w:val="00113729"/>
    <w:rsid w:val="00113993"/>
    <w:rsid w:val="0011474E"/>
    <w:rsid w:val="0011618A"/>
    <w:rsid w:val="001207B9"/>
    <w:rsid w:val="001227A5"/>
    <w:rsid w:val="0012462E"/>
    <w:rsid w:val="00124F89"/>
    <w:rsid w:val="0012510A"/>
    <w:rsid w:val="00126617"/>
    <w:rsid w:val="00126A33"/>
    <w:rsid w:val="00132A49"/>
    <w:rsid w:val="001330E9"/>
    <w:rsid w:val="00136350"/>
    <w:rsid w:val="001418F0"/>
    <w:rsid w:val="00141952"/>
    <w:rsid w:val="00143934"/>
    <w:rsid w:val="001443A5"/>
    <w:rsid w:val="00144D32"/>
    <w:rsid w:val="00145FC1"/>
    <w:rsid w:val="00146DFF"/>
    <w:rsid w:val="00147156"/>
    <w:rsid w:val="00151A3E"/>
    <w:rsid w:val="001529D1"/>
    <w:rsid w:val="001552C8"/>
    <w:rsid w:val="00155A34"/>
    <w:rsid w:val="00155C41"/>
    <w:rsid w:val="00157EF3"/>
    <w:rsid w:val="00161960"/>
    <w:rsid w:val="0016435A"/>
    <w:rsid w:val="001669DD"/>
    <w:rsid w:val="00166F62"/>
    <w:rsid w:val="00167291"/>
    <w:rsid w:val="00170D87"/>
    <w:rsid w:val="001751B1"/>
    <w:rsid w:val="0017690F"/>
    <w:rsid w:val="001772B9"/>
    <w:rsid w:val="0018291F"/>
    <w:rsid w:val="0018394C"/>
    <w:rsid w:val="0018568E"/>
    <w:rsid w:val="001858CC"/>
    <w:rsid w:val="001871F9"/>
    <w:rsid w:val="00187516"/>
    <w:rsid w:val="00194380"/>
    <w:rsid w:val="00195E41"/>
    <w:rsid w:val="00195EE9"/>
    <w:rsid w:val="001963B1"/>
    <w:rsid w:val="0019644E"/>
    <w:rsid w:val="001A15E3"/>
    <w:rsid w:val="001A2243"/>
    <w:rsid w:val="001A2E62"/>
    <w:rsid w:val="001A4CE3"/>
    <w:rsid w:val="001B11F9"/>
    <w:rsid w:val="001B34BA"/>
    <w:rsid w:val="001C05AE"/>
    <w:rsid w:val="001C4AF0"/>
    <w:rsid w:val="001C5E51"/>
    <w:rsid w:val="001D5D57"/>
    <w:rsid w:val="001E1ADF"/>
    <w:rsid w:val="001E4862"/>
    <w:rsid w:val="001F1713"/>
    <w:rsid w:val="001F25BA"/>
    <w:rsid w:val="001F3F73"/>
    <w:rsid w:val="001F410D"/>
    <w:rsid w:val="001F6368"/>
    <w:rsid w:val="00202455"/>
    <w:rsid w:val="00203387"/>
    <w:rsid w:val="00203397"/>
    <w:rsid w:val="002046F9"/>
    <w:rsid w:val="002054B5"/>
    <w:rsid w:val="00210C08"/>
    <w:rsid w:val="002123DE"/>
    <w:rsid w:val="00213497"/>
    <w:rsid w:val="002146D7"/>
    <w:rsid w:val="00216FF9"/>
    <w:rsid w:val="00221C85"/>
    <w:rsid w:val="00225B38"/>
    <w:rsid w:val="00226158"/>
    <w:rsid w:val="002261D1"/>
    <w:rsid w:val="002300EF"/>
    <w:rsid w:val="00231F30"/>
    <w:rsid w:val="0023515A"/>
    <w:rsid w:val="002364B4"/>
    <w:rsid w:val="002378C1"/>
    <w:rsid w:val="002378E1"/>
    <w:rsid w:val="002440DA"/>
    <w:rsid w:val="00244786"/>
    <w:rsid w:val="00246037"/>
    <w:rsid w:val="00246400"/>
    <w:rsid w:val="00252B0D"/>
    <w:rsid w:val="00255D07"/>
    <w:rsid w:val="002607AB"/>
    <w:rsid w:val="002607C9"/>
    <w:rsid w:val="00261DEA"/>
    <w:rsid w:val="00264EAA"/>
    <w:rsid w:val="002667B0"/>
    <w:rsid w:val="0027128C"/>
    <w:rsid w:val="00273ED6"/>
    <w:rsid w:val="002753D1"/>
    <w:rsid w:val="00284B77"/>
    <w:rsid w:val="00284E1D"/>
    <w:rsid w:val="00284E8C"/>
    <w:rsid w:val="00285F6F"/>
    <w:rsid w:val="00292958"/>
    <w:rsid w:val="00293B29"/>
    <w:rsid w:val="0029412F"/>
    <w:rsid w:val="00294DC1"/>
    <w:rsid w:val="0029565C"/>
    <w:rsid w:val="00295D8A"/>
    <w:rsid w:val="002A0D5D"/>
    <w:rsid w:val="002A3CC6"/>
    <w:rsid w:val="002A5048"/>
    <w:rsid w:val="002A5AF1"/>
    <w:rsid w:val="002B2E86"/>
    <w:rsid w:val="002B6670"/>
    <w:rsid w:val="002C2538"/>
    <w:rsid w:val="002D1AED"/>
    <w:rsid w:val="002D2469"/>
    <w:rsid w:val="002D4A57"/>
    <w:rsid w:val="002D7AD4"/>
    <w:rsid w:val="002E1FC5"/>
    <w:rsid w:val="002E31D5"/>
    <w:rsid w:val="002E47BA"/>
    <w:rsid w:val="002E5239"/>
    <w:rsid w:val="002F216E"/>
    <w:rsid w:val="002F64F1"/>
    <w:rsid w:val="002F718D"/>
    <w:rsid w:val="00300BCB"/>
    <w:rsid w:val="00311B0C"/>
    <w:rsid w:val="00311D76"/>
    <w:rsid w:val="0032244B"/>
    <w:rsid w:val="00323594"/>
    <w:rsid w:val="00323F76"/>
    <w:rsid w:val="003340C9"/>
    <w:rsid w:val="00334B03"/>
    <w:rsid w:val="003413C5"/>
    <w:rsid w:val="00341F70"/>
    <w:rsid w:val="00344C16"/>
    <w:rsid w:val="0034592F"/>
    <w:rsid w:val="0035189F"/>
    <w:rsid w:val="003536B1"/>
    <w:rsid w:val="003617AC"/>
    <w:rsid w:val="00362CA6"/>
    <w:rsid w:val="003708E9"/>
    <w:rsid w:val="00372309"/>
    <w:rsid w:val="0037555A"/>
    <w:rsid w:val="00375A38"/>
    <w:rsid w:val="00382DA6"/>
    <w:rsid w:val="00384173"/>
    <w:rsid w:val="00385524"/>
    <w:rsid w:val="0039046B"/>
    <w:rsid w:val="00391A73"/>
    <w:rsid w:val="00393E07"/>
    <w:rsid w:val="00394B00"/>
    <w:rsid w:val="0039551A"/>
    <w:rsid w:val="003A0742"/>
    <w:rsid w:val="003A3E64"/>
    <w:rsid w:val="003A511F"/>
    <w:rsid w:val="003B344F"/>
    <w:rsid w:val="003B3ABA"/>
    <w:rsid w:val="003B4377"/>
    <w:rsid w:val="003B6112"/>
    <w:rsid w:val="003B7721"/>
    <w:rsid w:val="003C1DB6"/>
    <w:rsid w:val="003C40C6"/>
    <w:rsid w:val="003C4729"/>
    <w:rsid w:val="003C644C"/>
    <w:rsid w:val="003C791B"/>
    <w:rsid w:val="003C7971"/>
    <w:rsid w:val="003D03F5"/>
    <w:rsid w:val="003D21DD"/>
    <w:rsid w:val="003D4886"/>
    <w:rsid w:val="003D5673"/>
    <w:rsid w:val="003E4651"/>
    <w:rsid w:val="003E4F48"/>
    <w:rsid w:val="003F11B5"/>
    <w:rsid w:val="003F2FB7"/>
    <w:rsid w:val="00401B61"/>
    <w:rsid w:val="004028D9"/>
    <w:rsid w:val="004030DD"/>
    <w:rsid w:val="00413768"/>
    <w:rsid w:val="0041733F"/>
    <w:rsid w:val="00420983"/>
    <w:rsid w:val="00420E0B"/>
    <w:rsid w:val="00422A29"/>
    <w:rsid w:val="0042543F"/>
    <w:rsid w:val="00426274"/>
    <w:rsid w:val="00427502"/>
    <w:rsid w:val="0043263B"/>
    <w:rsid w:val="004353E3"/>
    <w:rsid w:val="00443B00"/>
    <w:rsid w:val="00451C98"/>
    <w:rsid w:val="0045425E"/>
    <w:rsid w:val="00455F28"/>
    <w:rsid w:val="00457275"/>
    <w:rsid w:val="004606F9"/>
    <w:rsid w:val="00461905"/>
    <w:rsid w:val="00475205"/>
    <w:rsid w:val="00480142"/>
    <w:rsid w:val="00485C48"/>
    <w:rsid w:val="004904F1"/>
    <w:rsid w:val="004908D4"/>
    <w:rsid w:val="00490A95"/>
    <w:rsid w:val="00492814"/>
    <w:rsid w:val="0049281E"/>
    <w:rsid w:val="0049688A"/>
    <w:rsid w:val="004A0A8C"/>
    <w:rsid w:val="004A0E4B"/>
    <w:rsid w:val="004B05E1"/>
    <w:rsid w:val="004B0F78"/>
    <w:rsid w:val="004B749A"/>
    <w:rsid w:val="004C09C0"/>
    <w:rsid w:val="004C3284"/>
    <w:rsid w:val="004C486D"/>
    <w:rsid w:val="004C7EE0"/>
    <w:rsid w:val="004D0AA4"/>
    <w:rsid w:val="004D163A"/>
    <w:rsid w:val="004D1A26"/>
    <w:rsid w:val="004D1D4E"/>
    <w:rsid w:val="004D2793"/>
    <w:rsid w:val="004D6720"/>
    <w:rsid w:val="004E0354"/>
    <w:rsid w:val="004E2FBC"/>
    <w:rsid w:val="004E4956"/>
    <w:rsid w:val="004E509E"/>
    <w:rsid w:val="004F41EC"/>
    <w:rsid w:val="004F4DB1"/>
    <w:rsid w:val="004F545D"/>
    <w:rsid w:val="004F61D0"/>
    <w:rsid w:val="004F743B"/>
    <w:rsid w:val="0050016E"/>
    <w:rsid w:val="00501BFF"/>
    <w:rsid w:val="00502A25"/>
    <w:rsid w:val="00504164"/>
    <w:rsid w:val="005060DF"/>
    <w:rsid w:val="00510208"/>
    <w:rsid w:val="00510BF5"/>
    <w:rsid w:val="005126CF"/>
    <w:rsid w:val="00513BBC"/>
    <w:rsid w:val="00523582"/>
    <w:rsid w:val="00523FD2"/>
    <w:rsid w:val="00524863"/>
    <w:rsid w:val="005277CB"/>
    <w:rsid w:val="005319DF"/>
    <w:rsid w:val="00531BEA"/>
    <w:rsid w:val="00531DC5"/>
    <w:rsid w:val="00533DE7"/>
    <w:rsid w:val="00535BA6"/>
    <w:rsid w:val="00535D3D"/>
    <w:rsid w:val="0053630C"/>
    <w:rsid w:val="005402B8"/>
    <w:rsid w:val="00541687"/>
    <w:rsid w:val="00541898"/>
    <w:rsid w:val="0054659E"/>
    <w:rsid w:val="00553280"/>
    <w:rsid w:val="00560666"/>
    <w:rsid w:val="00561A4B"/>
    <w:rsid w:val="0056340E"/>
    <w:rsid w:val="00567085"/>
    <w:rsid w:val="00574343"/>
    <w:rsid w:val="00575B85"/>
    <w:rsid w:val="005802F0"/>
    <w:rsid w:val="00580A9C"/>
    <w:rsid w:val="0058168E"/>
    <w:rsid w:val="005877FC"/>
    <w:rsid w:val="00587D94"/>
    <w:rsid w:val="00590199"/>
    <w:rsid w:val="00591AE8"/>
    <w:rsid w:val="00592E8B"/>
    <w:rsid w:val="00595CF3"/>
    <w:rsid w:val="00595EB9"/>
    <w:rsid w:val="005A026C"/>
    <w:rsid w:val="005A4005"/>
    <w:rsid w:val="005A7F49"/>
    <w:rsid w:val="005B0841"/>
    <w:rsid w:val="005B517B"/>
    <w:rsid w:val="005B7E9D"/>
    <w:rsid w:val="005C1A0B"/>
    <w:rsid w:val="005C4770"/>
    <w:rsid w:val="005C6369"/>
    <w:rsid w:val="005D0338"/>
    <w:rsid w:val="005D0E8A"/>
    <w:rsid w:val="005D1CC8"/>
    <w:rsid w:val="005D2441"/>
    <w:rsid w:val="005D63B2"/>
    <w:rsid w:val="005E1DDB"/>
    <w:rsid w:val="005E3B16"/>
    <w:rsid w:val="005E4685"/>
    <w:rsid w:val="005F0A1E"/>
    <w:rsid w:val="005F2A8C"/>
    <w:rsid w:val="005F5247"/>
    <w:rsid w:val="005F5C4C"/>
    <w:rsid w:val="005F6CFD"/>
    <w:rsid w:val="00600B9F"/>
    <w:rsid w:val="006056FD"/>
    <w:rsid w:val="0061056B"/>
    <w:rsid w:val="006139CA"/>
    <w:rsid w:val="00616506"/>
    <w:rsid w:val="00621B6E"/>
    <w:rsid w:val="00621EBD"/>
    <w:rsid w:val="0062519A"/>
    <w:rsid w:val="00625944"/>
    <w:rsid w:val="0062640E"/>
    <w:rsid w:val="00634367"/>
    <w:rsid w:val="00636092"/>
    <w:rsid w:val="0063669C"/>
    <w:rsid w:val="006368E3"/>
    <w:rsid w:val="00640F9A"/>
    <w:rsid w:val="00641365"/>
    <w:rsid w:val="0065045B"/>
    <w:rsid w:val="0065133D"/>
    <w:rsid w:val="00653705"/>
    <w:rsid w:val="0065653B"/>
    <w:rsid w:val="006569BE"/>
    <w:rsid w:val="0065768B"/>
    <w:rsid w:val="00657AD5"/>
    <w:rsid w:val="006603D7"/>
    <w:rsid w:val="00664349"/>
    <w:rsid w:val="00670A1B"/>
    <w:rsid w:val="006755C4"/>
    <w:rsid w:val="00675E1E"/>
    <w:rsid w:val="00680063"/>
    <w:rsid w:val="006860D7"/>
    <w:rsid w:val="00690D40"/>
    <w:rsid w:val="0069170E"/>
    <w:rsid w:val="00694252"/>
    <w:rsid w:val="00697203"/>
    <w:rsid w:val="006A585B"/>
    <w:rsid w:val="006B71AD"/>
    <w:rsid w:val="006C2C0B"/>
    <w:rsid w:val="006C6496"/>
    <w:rsid w:val="006C712C"/>
    <w:rsid w:val="006C7CE9"/>
    <w:rsid w:val="006D7A01"/>
    <w:rsid w:val="006E0241"/>
    <w:rsid w:val="006E4019"/>
    <w:rsid w:val="006E5962"/>
    <w:rsid w:val="006F027F"/>
    <w:rsid w:val="006F0DC8"/>
    <w:rsid w:val="006F19F7"/>
    <w:rsid w:val="006F1ADF"/>
    <w:rsid w:val="006F3790"/>
    <w:rsid w:val="006F5604"/>
    <w:rsid w:val="00701E7D"/>
    <w:rsid w:val="00704C6E"/>
    <w:rsid w:val="00707067"/>
    <w:rsid w:val="00707ECB"/>
    <w:rsid w:val="00707EEE"/>
    <w:rsid w:val="007162D6"/>
    <w:rsid w:val="00717757"/>
    <w:rsid w:val="007179F8"/>
    <w:rsid w:val="007206E9"/>
    <w:rsid w:val="00720ED7"/>
    <w:rsid w:val="00722B9F"/>
    <w:rsid w:val="00727445"/>
    <w:rsid w:val="00731B9C"/>
    <w:rsid w:val="00732993"/>
    <w:rsid w:val="00734DB5"/>
    <w:rsid w:val="00736D5A"/>
    <w:rsid w:val="007509AD"/>
    <w:rsid w:val="007515BE"/>
    <w:rsid w:val="00756E53"/>
    <w:rsid w:val="0075797F"/>
    <w:rsid w:val="007607E0"/>
    <w:rsid w:val="0076511B"/>
    <w:rsid w:val="00766EB0"/>
    <w:rsid w:val="00772FF1"/>
    <w:rsid w:val="00774381"/>
    <w:rsid w:val="00774C39"/>
    <w:rsid w:val="00774FDD"/>
    <w:rsid w:val="00785C03"/>
    <w:rsid w:val="0079309A"/>
    <w:rsid w:val="00794B37"/>
    <w:rsid w:val="00796B77"/>
    <w:rsid w:val="007975F0"/>
    <w:rsid w:val="007A0DEE"/>
    <w:rsid w:val="007A136F"/>
    <w:rsid w:val="007A5421"/>
    <w:rsid w:val="007A5AEA"/>
    <w:rsid w:val="007A7DFA"/>
    <w:rsid w:val="007A7E46"/>
    <w:rsid w:val="007B3571"/>
    <w:rsid w:val="007B46F2"/>
    <w:rsid w:val="007B58B5"/>
    <w:rsid w:val="007B67DF"/>
    <w:rsid w:val="007C1203"/>
    <w:rsid w:val="007C21F9"/>
    <w:rsid w:val="007C3A8F"/>
    <w:rsid w:val="007C6636"/>
    <w:rsid w:val="007C7C31"/>
    <w:rsid w:val="007D235F"/>
    <w:rsid w:val="007D2654"/>
    <w:rsid w:val="007D5F58"/>
    <w:rsid w:val="007D765B"/>
    <w:rsid w:val="007E1493"/>
    <w:rsid w:val="007E2321"/>
    <w:rsid w:val="007E7AD5"/>
    <w:rsid w:val="007F0467"/>
    <w:rsid w:val="007F0CA5"/>
    <w:rsid w:val="007F162E"/>
    <w:rsid w:val="007F19A2"/>
    <w:rsid w:val="007F4D02"/>
    <w:rsid w:val="007F73D2"/>
    <w:rsid w:val="007F7AFE"/>
    <w:rsid w:val="00802EA5"/>
    <w:rsid w:val="00810832"/>
    <w:rsid w:val="00811016"/>
    <w:rsid w:val="008118F6"/>
    <w:rsid w:val="0081255F"/>
    <w:rsid w:val="008165D5"/>
    <w:rsid w:val="008173C8"/>
    <w:rsid w:val="00822DDB"/>
    <w:rsid w:val="00840AEC"/>
    <w:rsid w:val="008418C2"/>
    <w:rsid w:val="0084241B"/>
    <w:rsid w:val="008431FA"/>
    <w:rsid w:val="00843700"/>
    <w:rsid w:val="00844726"/>
    <w:rsid w:val="00844875"/>
    <w:rsid w:val="008474D6"/>
    <w:rsid w:val="00847C66"/>
    <w:rsid w:val="00850F16"/>
    <w:rsid w:val="0085573C"/>
    <w:rsid w:val="00855BE2"/>
    <w:rsid w:val="00865647"/>
    <w:rsid w:val="008660E9"/>
    <w:rsid w:val="00873E06"/>
    <w:rsid w:val="008747E0"/>
    <w:rsid w:val="00874D0B"/>
    <w:rsid w:val="0087579A"/>
    <w:rsid w:val="00880900"/>
    <w:rsid w:val="00883094"/>
    <w:rsid w:val="00884A29"/>
    <w:rsid w:val="008854E5"/>
    <w:rsid w:val="008878FE"/>
    <w:rsid w:val="00887C81"/>
    <w:rsid w:val="00890B29"/>
    <w:rsid w:val="00891300"/>
    <w:rsid w:val="00891766"/>
    <w:rsid w:val="00895345"/>
    <w:rsid w:val="008A027F"/>
    <w:rsid w:val="008A2FD6"/>
    <w:rsid w:val="008A534D"/>
    <w:rsid w:val="008B1063"/>
    <w:rsid w:val="008B3A1F"/>
    <w:rsid w:val="008B3D2E"/>
    <w:rsid w:val="008B75D6"/>
    <w:rsid w:val="008C162E"/>
    <w:rsid w:val="008C2B3C"/>
    <w:rsid w:val="008C3053"/>
    <w:rsid w:val="008C46DB"/>
    <w:rsid w:val="008C4D3B"/>
    <w:rsid w:val="008D0235"/>
    <w:rsid w:val="008D155D"/>
    <w:rsid w:val="008D1B95"/>
    <w:rsid w:val="008D3407"/>
    <w:rsid w:val="008D6BB8"/>
    <w:rsid w:val="008F0887"/>
    <w:rsid w:val="008F0A77"/>
    <w:rsid w:val="008F3094"/>
    <w:rsid w:val="008F3D03"/>
    <w:rsid w:val="00900B33"/>
    <w:rsid w:val="00902C60"/>
    <w:rsid w:val="00907CE4"/>
    <w:rsid w:val="009144A6"/>
    <w:rsid w:val="00914FD8"/>
    <w:rsid w:val="0091585A"/>
    <w:rsid w:val="009204A1"/>
    <w:rsid w:val="00920843"/>
    <w:rsid w:val="00923853"/>
    <w:rsid w:val="00923A8F"/>
    <w:rsid w:val="00924DD1"/>
    <w:rsid w:val="0093390E"/>
    <w:rsid w:val="0093504A"/>
    <w:rsid w:val="00935F4B"/>
    <w:rsid w:val="00937A9A"/>
    <w:rsid w:val="00937E51"/>
    <w:rsid w:val="00940645"/>
    <w:rsid w:val="00944506"/>
    <w:rsid w:val="0094480A"/>
    <w:rsid w:val="0094669C"/>
    <w:rsid w:val="00946E9B"/>
    <w:rsid w:val="00947939"/>
    <w:rsid w:val="0095003D"/>
    <w:rsid w:val="009565A8"/>
    <w:rsid w:val="009569F5"/>
    <w:rsid w:val="00957D29"/>
    <w:rsid w:val="009667BE"/>
    <w:rsid w:val="00967E3D"/>
    <w:rsid w:val="00970267"/>
    <w:rsid w:val="00971F92"/>
    <w:rsid w:val="00972A9F"/>
    <w:rsid w:val="009752C2"/>
    <w:rsid w:val="00976004"/>
    <w:rsid w:val="0097732C"/>
    <w:rsid w:val="009777ED"/>
    <w:rsid w:val="00977BB3"/>
    <w:rsid w:val="00977FF5"/>
    <w:rsid w:val="00986D88"/>
    <w:rsid w:val="009909A8"/>
    <w:rsid w:val="0099164F"/>
    <w:rsid w:val="00994940"/>
    <w:rsid w:val="009A10EC"/>
    <w:rsid w:val="009A1F60"/>
    <w:rsid w:val="009A2667"/>
    <w:rsid w:val="009A2D4E"/>
    <w:rsid w:val="009A65F5"/>
    <w:rsid w:val="009A7235"/>
    <w:rsid w:val="009A7FBC"/>
    <w:rsid w:val="009B00B4"/>
    <w:rsid w:val="009B3025"/>
    <w:rsid w:val="009C206B"/>
    <w:rsid w:val="009C421A"/>
    <w:rsid w:val="009C576B"/>
    <w:rsid w:val="009C5F58"/>
    <w:rsid w:val="009D08BB"/>
    <w:rsid w:val="009D2DA0"/>
    <w:rsid w:val="009D301F"/>
    <w:rsid w:val="009D3113"/>
    <w:rsid w:val="009D62C0"/>
    <w:rsid w:val="009D7176"/>
    <w:rsid w:val="009D7B12"/>
    <w:rsid w:val="009E0F49"/>
    <w:rsid w:val="009E760C"/>
    <w:rsid w:val="009F207F"/>
    <w:rsid w:val="009F694E"/>
    <w:rsid w:val="00A0101D"/>
    <w:rsid w:val="00A0361A"/>
    <w:rsid w:val="00A05EF4"/>
    <w:rsid w:val="00A063E5"/>
    <w:rsid w:val="00A10502"/>
    <w:rsid w:val="00A11308"/>
    <w:rsid w:val="00A14513"/>
    <w:rsid w:val="00A16492"/>
    <w:rsid w:val="00A172CB"/>
    <w:rsid w:val="00A2374D"/>
    <w:rsid w:val="00A2621F"/>
    <w:rsid w:val="00A266CF"/>
    <w:rsid w:val="00A26FA8"/>
    <w:rsid w:val="00A3031A"/>
    <w:rsid w:val="00A35894"/>
    <w:rsid w:val="00A36422"/>
    <w:rsid w:val="00A40540"/>
    <w:rsid w:val="00A44E21"/>
    <w:rsid w:val="00A464A0"/>
    <w:rsid w:val="00A47EA6"/>
    <w:rsid w:val="00A5093A"/>
    <w:rsid w:val="00A549CF"/>
    <w:rsid w:val="00A551D8"/>
    <w:rsid w:val="00A60CE0"/>
    <w:rsid w:val="00A62CDA"/>
    <w:rsid w:val="00A63B33"/>
    <w:rsid w:val="00A719F5"/>
    <w:rsid w:val="00A71C34"/>
    <w:rsid w:val="00A74852"/>
    <w:rsid w:val="00A74DB6"/>
    <w:rsid w:val="00A810E4"/>
    <w:rsid w:val="00A83830"/>
    <w:rsid w:val="00A85FEB"/>
    <w:rsid w:val="00A919C3"/>
    <w:rsid w:val="00A9236F"/>
    <w:rsid w:val="00A92728"/>
    <w:rsid w:val="00A92E10"/>
    <w:rsid w:val="00A936DB"/>
    <w:rsid w:val="00A9505F"/>
    <w:rsid w:val="00A9553A"/>
    <w:rsid w:val="00A96ED2"/>
    <w:rsid w:val="00A96FA2"/>
    <w:rsid w:val="00AA7785"/>
    <w:rsid w:val="00AB0BDF"/>
    <w:rsid w:val="00AB3CC1"/>
    <w:rsid w:val="00AB410C"/>
    <w:rsid w:val="00AB4EAC"/>
    <w:rsid w:val="00AB7E59"/>
    <w:rsid w:val="00AC1822"/>
    <w:rsid w:val="00AC2162"/>
    <w:rsid w:val="00AC6FBD"/>
    <w:rsid w:val="00AD0480"/>
    <w:rsid w:val="00AD7C7B"/>
    <w:rsid w:val="00AE179E"/>
    <w:rsid w:val="00AE37D0"/>
    <w:rsid w:val="00AE3981"/>
    <w:rsid w:val="00AE5DFE"/>
    <w:rsid w:val="00AE73BA"/>
    <w:rsid w:val="00AE75CE"/>
    <w:rsid w:val="00AF05DC"/>
    <w:rsid w:val="00AF3FD1"/>
    <w:rsid w:val="00AF3FE0"/>
    <w:rsid w:val="00AF456B"/>
    <w:rsid w:val="00AF4B05"/>
    <w:rsid w:val="00AF5283"/>
    <w:rsid w:val="00B02A49"/>
    <w:rsid w:val="00B1084A"/>
    <w:rsid w:val="00B12410"/>
    <w:rsid w:val="00B14642"/>
    <w:rsid w:val="00B24B4B"/>
    <w:rsid w:val="00B25AAD"/>
    <w:rsid w:val="00B26DAE"/>
    <w:rsid w:val="00B27348"/>
    <w:rsid w:val="00B306D2"/>
    <w:rsid w:val="00B40DED"/>
    <w:rsid w:val="00B42DAF"/>
    <w:rsid w:val="00B443D0"/>
    <w:rsid w:val="00B51B24"/>
    <w:rsid w:val="00B52446"/>
    <w:rsid w:val="00B52B33"/>
    <w:rsid w:val="00B5303F"/>
    <w:rsid w:val="00B54126"/>
    <w:rsid w:val="00B544C2"/>
    <w:rsid w:val="00B54F29"/>
    <w:rsid w:val="00B55330"/>
    <w:rsid w:val="00B5558A"/>
    <w:rsid w:val="00B568AC"/>
    <w:rsid w:val="00B57363"/>
    <w:rsid w:val="00B573FB"/>
    <w:rsid w:val="00B616DA"/>
    <w:rsid w:val="00B6218A"/>
    <w:rsid w:val="00B64498"/>
    <w:rsid w:val="00B669F1"/>
    <w:rsid w:val="00B66CDD"/>
    <w:rsid w:val="00B67B19"/>
    <w:rsid w:val="00B67EB6"/>
    <w:rsid w:val="00B703FC"/>
    <w:rsid w:val="00B7061A"/>
    <w:rsid w:val="00B70A96"/>
    <w:rsid w:val="00B7285C"/>
    <w:rsid w:val="00B757F1"/>
    <w:rsid w:val="00B75A9B"/>
    <w:rsid w:val="00B770C6"/>
    <w:rsid w:val="00B87A92"/>
    <w:rsid w:val="00B87B5F"/>
    <w:rsid w:val="00B91FEB"/>
    <w:rsid w:val="00B96FE4"/>
    <w:rsid w:val="00BA189E"/>
    <w:rsid w:val="00BA26F0"/>
    <w:rsid w:val="00BA2863"/>
    <w:rsid w:val="00BA2FD1"/>
    <w:rsid w:val="00BA4B76"/>
    <w:rsid w:val="00BA65BB"/>
    <w:rsid w:val="00BA7267"/>
    <w:rsid w:val="00BB072F"/>
    <w:rsid w:val="00BB6932"/>
    <w:rsid w:val="00BC716C"/>
    <w:rsid w:val="00BD2841"/>
    <w:rsid w:val="00BD42E9"/>
    <w:rsid w:val="00BD4B7E"/>
    <w:rsid w:val="00BD63E5"/>
    <w:rsid w:val="00BE0F95"/>
    <w:rsid w:val="00BE2DD5"/>
    <w:rsid w:val="00BE3044"/>
    <w:rsid w:val="00BE4F81"/>
    <w:rsid w:val="00BE5BFC"/>
    <w:rsid w:val="00BF39CF"/>
    <w:rsid w:val="00BF6372"/>
    <w:rsid w:val="00BF687C"/>
    <w:rsid w:val="00C02C5A"/>
    <w:rsid w:val="00C03B7A"/>
    <w:rsid w:val="00C05A25"/>
    <w:rsid w:val="00C108C6"/>
    <w:rsid w:val="00C12670"/>
    <w:rsid w:val="00C152A8"/>
    <w:rsid w:val="00C214C3"/>
    <w:rsid w:val="00C276EA"/>
    <w:rsid w:val="00C317BA"/>
    <w:rsid w:val="00C44C0F"/>
    <w:rsid w:val="00C47155"/>
    <w:rsid w:val="00C4732E"/>
    <w:rsid w:val="00C5001E"/>
    <w:rsid w:val="00C50028"/>
    <w:rsid w:val="00C51881"/>
    <w:rsid w:val="00C51A32"/>
    <w:rsid w:val="00C567A9"/>
    <w:rsid w:val="00C600E6"/>
    <w:rsid w:val="00C637B1"/>
    <w:rsid w:val="00C66783"/>
    <w:rsid w:val="00C7481B"/>
    <w:rsid w:val="00C7567A"/>
    <w:rsid w:val="00C76860"/>
    <w:rsid w:val="00C76922"/>
    <w:rsid w:val="00C825E8"/>
    <w:rsid w:val="00C85AFE"/>
    <w:rsid w:val="00C871CD"/>
    <w:rsid w:val="00C8769E"/>
    <w:rsid w:val="00C90BAA"/>
    <w:rsid w:val="00C93964"/>
    <w:rsid w:val="00CA28D5"/>
    <w:rsid w:val="00CA5867"/>
    <w:rsid w:val="00CA5B16"/>
    <w:rsid w:val="00CA609B"/>
    <w:rsid w:val="00CB0B0F"/>
    <w:rsid w:val="00CB221F"/>
    <w:rsid w:val="00CB351A"/>
    <w:rsid w:val="00CB3AAB"/>
    <w:rsid w:val="00CB3EF1"/>
    <w:rsid w:val="00CB41DF"/>
    <w:rsid w:val="00CB7CD1"/>
    <w:rsid w:val="00CC1733"/>
    <w:rsid w:val="00CC242B"/>
    <w:rsid w:val="00CC6BE1"/>
    <w:rsid w:val="00CD718A"/>
    <w:rsid w:val="00CE12BF"/>
    <w:rsid w:val="00CE59B8"/>
    <w:rsid w:val="00CF3A1A"/>
    <w:rsid w:val="00CF4E1E"/>
    <w:rsid w:val="00CF5B1B"/>
    <w:rsid w:val="00CF71B6"/>
    <w:rsid w:val="00D02A9A"/>
    <w:rsid w:val="00D065D1"/>
    <w:rsid w:val="00D06830"/>
    <w:rsid w:val="00D11D83"/>
    <w:rsid w:val="00D139AC"/>
    <w:rsid w:val="00D15AFF"/>
    <w:rsid w:val="00D21263"/>
    <w:rsid w:val="00D26030"/>
    <w:rsid w:val="00D32F50"/>
    <w:rsid w:val="00D3399E"/>
    <w:rsid w:val="00D33AE3"/>
    <w:rsid w:val="00D36701"/>
    <w:rsid w:val="00D4154D"/>
    <w:rsid w:val="00D4459C"/>
    <w:rsid w:val="00D50587"/>
    <w:rsid w:val="00D537EF"/>
    <w:rsid w:val="00D57582"/>
    <w:rsid w:val="00D60771"/>
    <w:rsid w:val="00D6089D"/>
    <w:rsid w:val="00D61C52"/>
    <w:rsid w:val="00D627FF"/>
    <w:rsid w:val="00D658B1"/>
    <w:rsid w:val="00D67EAA"/>
    <w:rsid w:val="00D72D64"/>
    <w:rsid w:val="00D76459"/>
    <w:rsid w:val="00D81348"/>
    <w:rsid w:val="00D831F8"/>
    <w:rsid w:val="00D835F6"/>
    <w:rsid w:val="00D85478"/>
    <w:rsid w:val="00D8582D"/>
    <w:rsid w:val="00D8692A"/>
    <w:rsid w:val="00D86DB8"/>
    <w:rsid w:val="00D879CC"/>
    <w:rsid w:val="00D91F12"/>
    <w:rsid w:val="00D936E3"/>
    <w:rsid w:val="00D94F69"/>
    <w:rsid w:val="00DA28B3"/>
    <w:rsid w:val="00DA2DB4"/>
    <w:rsid w:val="00DA3736"/>
    <w:rsid w:val="00DA402C"/>
    <w:rsid w:val="00DB0B08"/>
    <w:rsid w:val="00DB2959"/>
    <w:rsid w:val="00DB295E"/>
    <w:rsid w:val="00DB32A8"/>
    <w:rsid w:val="00DB4B79"/>
    <w:rsid w:val="00DC2068"/>
    <w:rsid w:val="00DC2ACD"/>
    <w:rsid w:val="00DC7F08"/>
    <w:rsid w:val="00DD0BA5"/>
    <w:rsid w:val="00DD1051"/>
    <w:rsid w:val="00DD45A7"/>
    <w:rsid w:val="00DD46F8"/>
    <w:rsid w:val="00DE190C"/>
    <w:rsid w:val="00DE3492"/>
    <w:rsid w:val="00DE6F66"/>
    <w:rsid w:val="00DE7B65"/>
    <w:rsid w:val="00DF1348"/>
    <w:rsid w:val="00DF2EB2"/>
    <w:rsid w:val="00DF4305"/>
    <w:rsid w:val="00E04A5F"/>
    <w:rsid w:val="00E14E51"/>
    <w:rsid w:val="00E1613A"/>
    <w:rsid w:val="00E1628A"/>
    <w:rsid w:val="00E21AC6"/>
    <w:rsid w:val="00E26CDF"/>
    <w:rsid w:val="00E27585"/>
    <w:rsid w:val="00E308DE"/>
    <w:rsid w:val="00E31E4B"/>
    <w:rsid w:val="00E3357A"/>
    <w:rsid w:val="00E34B3A"/>
    <w:rsid w:val="00E35A10"/>
    <w:rsid w:val="00E35DF4"/>
    <w:rsid w:val="00E36A7E"/>
    <w:rsid w:val="00E37418"/>
    <w:rsid w:val="00E41DAF"/>
    <w:rsid w:val="00E42AE6"/>
    <w:rsid w:val="00E43364"/>
    <w:rsid w:val="00E47996"/>
    <w:rsid w:val="00E50596"/>
    <w:rsid w:val="00E5309D"/>
    <w:rsid w:val="00E53333"/>
    <w:rsid w:val="00E54C95"/>
    <w:rsid w:val="00E54D36"/>
    <w:rsid w:val="00E55AF9"/>
    <w:rsid w:val="00E56102"/>
    <w:rsid w:val="00E57280"/>
    <w:rsid w:val="00E57B8D"/>
    <w:rsid w:val="00E624CA"/>
    <w:rsid w:val="00E705E2"/>
    <w:rsid w:val="00E7699E"/>
    <w:rsid w:val="00E8148B"/>
    <w:rsid w:val="00E82D80"/>
    <w:rsid w:val="00E85A6A"/>
    <w:rsid w:val="00E87E0F"/>
    <w:rsid w:val="00E96C19"/>
    <w:rsid w:val="00E96FB4"/>
    <w:rsid w:val="00E977FA"/>
    <w:rsid w:val="00E97860"/>
    <w:rsid w:val="00EA021C"/>
    <w:rsid w:val="00EA10F8"/>
    <w:rsid w:val="00EA487A"/>
    <w:rsid w:val="00EA5B20"/>
    <w:rsid w:val="00EA6FBF"/>
    <w:rsid w:val="00EB0653"/>
    <w:rsid w:val="00EB3B91"/>
    <w:rsid w:val="00EC0767"/>
    <w:rsid w:val="00EC1377"/>
    <w:rsid w:val="00EC534E"/>
    <w:rsid w:val="00EC67A8"/>
    <w:rsid w:val="00EC6EAB"/>
    <w:rsid w:val="00ED2110"/>
    <w:rsid w:val="00ED23BA"/>
    <w:rsid w:val="00ED6504"/>
    <w:rsid w:val="00ED7E27"/>
    <w:rsid w:val="00EE37CB"/>
    <w:rsid w:val="00EE6BDC"/>
    <w:rsid w:val="00EF245B"/>
    <w:rsid w:val="00EF3179"/>
    <w:rsid w:val="00EF4F05"/>
    <w:rsid w:val="00EF6A3C"/>
    <w:rsid w:val="00EF6C0A"/>
    <w:rsid w:val="00EF6F58"/>
    <w:rsid w:val="00F054DF"/>
    <w:rsid w:val="00F10089"/>
    <w:rsid w:val="00F10667"/>
    <w:rsid w:val="00F12845"/>
    <w:rsid w:val="00F165DB"/>
    <w:rsid w:val="00F16F07"/>
    <w:rsid w:val="00F23132"/>
    <w:rsid w:val="00F23D01"/>
    <w:rsid w:val="00F240B9"/>
    <w:rsid w:val="00F24E70"/>
    <w:rsid w:val="00F3131B"/>
    <w:rsid w:val="00F32B53"/>
    <w:rsid w:val="00F361C7"/>
    <w:rsid w:val="00F4091F"/>
    <w:rsid w:val="00F45F59"/>
    <w:rsid w:val="00F4600D"/>
    <w:rsid w:val="00F479DD"/>
    <w:rsid w:val="00F502B5"/>
    <w:rsid w:val="00F5076C"/>
    <w:rsid w:val="00F523A9"/>
    <w:rsid w:val="00F5690B"/>
    <w:rsid w:val="00F62EA8"/>
    <w:rsid w:val="00F6481C"/>
    <w:rsid w:val="00F65186"/>
    <w:rsid w:val="00F66E0A"/>
    <w:rsid w:val="00F67A8F"/>
    <w:rsid w:val="00F7324B"/>
    <w:rsid w:val="00F73E50"/>
    <w:rsid w:val="00F8082A"/>
    <w:rsid w:val="00F814FE"/>
    <w:rsid w:val="00F841B6"/>
    <w:rsid w:val="00F92075"/>
    <w:rsid w:val="00F974AF"/>
    <w:rsid w:val="00F97E04"/>
    <w:rsid w:val="00FA2F68"/>
    <w:rsid w:val="00FA4BC5"/>
    <w:rsid w:val="00FA5A14"/>
    <w:rsid w:val="00FB1B25"/>
    <w:rsid w:val="00FB263B"/>
    <w:rsid w:val="00FB31DA"/>
    <w:rsid w:val="00FB3330"/>
    <w:rsid w:val="00FB5FA5"/>
    <w:rsid w:val="00FB7F76"/>
    <w:rsid w:val="00FC4709"/>
    <w:rsid w:val="00FC5844"/>
    <w:rsid w:val="00FC6A8F"/>
    <w:rsid w:val="00FD0A6C"/>
    <w:rsid w:val="00FD3DF8"/>
    <w:rsid w:val="00FD5FEE"/>
    <w:rsid w:val="00FD7258"/>
    <w:rsid w:val="00FE2946"/>
    <w:rsid w:val="00FE4304"/>
    <w:rsid w:val="00FE4636"/>
    <w:rsid w:val="00FE4D98"/>
    <w:rsid w:val="00FF1E1E"/>
    <w:rsid w:val="00FF21CD"/>
    <w:rsid w:val="00FF32F6"/>
    <w:rsid w:val="00FF33C3"/>
    <w:rsid w:val="00FF42B9"/>
    <w:rsid w:val="00FF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1C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629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D4A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06298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62985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70">
    <w:name w:val="Заголовок 7 Знак"/>
    <w:link w:val="7"/>
    <w:uiPriority w:val="99"/>
    <w:locked/>
    <w:rsid w:val="00062985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A5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A5048"/>
    <w:rPr>
      <w:rFonts w:cs="Times New Roman"/>
    </w:rPr>
  </w:style>
  <w:style w:type="paragraph" w:styleId="a5">
    <w:name w:val="footer"/>
    <w:basedOn w:val="a"/>
    <w:link w:val="a6"/>
    <w:uiPriority w:val="99"/>
    <w:rsid w:val="002A5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2A5048"/>
    <w:rPr>
      <w:rFonts w:cs="Times New Roman"/>
    </w:rPr>
  </w:style>
  <w:style w:type="paragraph" w:customStyle="1" w:styleId="a7">
    <w:name w:val="Знак Знак Знак Знак Знак Знак Знак Знак Знак Знак Знак Знак Знак 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8">
    <w:name w:val="Body Text Indent"/>
    <w:basedOn w:val="a"/>
    <w:link w:val="a9"/>
    <w:uiPriority w:val="99"/>
    <w:rsid w:val="0006298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9">
    <w:name w:val="Основной текст с отступом Знак"/>
    <w:link w:val="a8"/>
    <w:uiPriority w:val="99"/>
    <w:locked/>
    <w:rsid w:val="00062985"/>
    <w:rPr>
      <w:rFonts w:ascii="Times New Roman" w:hAnsi="Times New Roman" w:cs="Times New Roman"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rsid w:val="00062985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b">
    <w:name w:val="Текст выноски Знак"/>
    <w:link w:val="aa"/>
    <w:uiPriority w:val="99"/>
    <w:semiHidden/>
    <w:locked/>
    <w:rsid w:val="00062985"/>
    <w:rPr>
      <w:rFonts w:ascii="Tahoma" w:hAnsi="Tahoma" w:cs="Tahoma"/>
      <w:sz w:val="16"/>
      <w:szCs w:val="16"/>
      <w:lang w:eastAsia="zh-CN"/>
    </w:rPr>
  </w:style>
  <w:style w:type="paragraph" w:styleId="ac">
    <w:name w:val="Body Text"/>
    <w:basedOn w:val="a"/>
    <w:link w:val="ad"/>
    <w:uiPriority w:val="99"/>
    <w:rsid w:val="000629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Основной текст Знак"/>
    <w:link w:val="ac"/>
    <w:uiPriority w:val="99"/>
    <w:locked/>
    <w:rsid w:val="00062985"/>
    <w:rPr>
      <w:rFonts w:ascii="Times New Roman" w:hAnsi="Times New Roman" w:cs="Times New Roman"/>
      <w:sz w:val="20"/>
      <w:szCs w:val="20"/>
      <w:lang w:eastAsia="zh-CN"/>
    </w:rPr>
  </w:style>
  <w:style w:type="paragraph" w:styleId="ae">
    <w:name w:val="Normal (Web)"/>
    <w:aliases w:val="Знак"/>
    <w:basedOn w:val="a"/>
    <w:link w:val="af"/>
    <w:uiPriority w:val="99"/>
    <w:rsid w:val="000629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Обычный (веб) Знак"/>
    <w:aliases w:val="Знак Знак1"/>
    <w:link w:val="ae"/>
    <w:uiPriority w:val="99"/>
    <w:locked/>
    <w:rsid w:val="00062985"/>
    <w:rPr>
      <w:rFonts w:ascii="Times New Roman" w:hAnsi="Times New Roman"/>
      <w:sz w:val="24"/>
      <w:lang w:eastAsia="ru-RU"/>
    </w:rPr>
  </w:style>
  <w:style w:type="paragraph" w:customStyle="1" w:styleId="ConsNonformat">
    <w:name w:val="ConsNonformat"/>
    <w:uiPriority w:val="99"/>
    <w:rsid w:val="00062985"/>
    <w:rPr>
      <w:rFonts w:ascii="Consultant" w:eastAsia="Times New Roman" w:hAnsi="Consultant" w:cs="Consultant"/>
    </w:rPr>
  </w:style>
  <w:style w:type="paragraph" w:customStyle="1" w:styleId="11">
    <w:name w:val="Знак1 Знак 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21">
    <w:name w:val="Основной текст 21"/>
    <w:aliases w:val="Îñíîâíîé òåêñò 1,Íóìåðîâàííûé ñïèñîê !!"/>
    <w:basedOn w:val="a"/>
    <w:uiPriority w:val="99"/>
    <w:rsid w:val="00062985"/>
    <w:pPr>
      <w:spacing w:after="0" w:line="360" w:lineRule="auto"/>
      <w:ind w:left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062985"/>
    <w:pPr>
      <w:ind w:firstLine="720"/>
    </w:pPr>
    <w:rPr>
      <w:rFonts w:ascii="Arial" w:eastAsia="Times New Roman" w:hAnsi="Arial" w:cs="Arial"/>
    </w:rPr>
  </w:style>
  <w:style w:type="character" w:styleId="af0">
    <w:name w:val="Strong"/>
    <w:uiPriority w:val="99"/>
    <w:qFormat/>
    <w:rsid w:val="00062985"/>
    <w:rPr>
      <w:rFonts w:cs="Times New Roman"/>
      <w:b/>
      <w:bCs/>
    </w:rPr>
  </w:style>
  <w:style w:type="paragraph" w:styleId="31">
    <w:name w:val="Body Text Indent 3"/>
    <w:basedOn w:val="a"/>
    <w:link w:val="32"/>
    <w:uiPriority w:val="99"/>
    <w:rsid w:val="0006298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06298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0">
    <w:name w:val="Знак1 Знак Знак Знак1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2">
    <w:name w:val="Основной текст 2 Знак Знак Знак"/>
    <w:uiPriority w:val="99"/>
    <w:rsid w:val="00062985"/>
    <w:rPr>
      <w:rFonts w:cs="Times New Roman"/>
    </w:rPr>
  </w:style>
  <w:style w:type="paragraph" w:styleId="20">
    <w:name w:val="Body Text 2"/>
    <w:basedOn w:val="a"/>
    <w:link w:val="22"/>
    <w:uiPriority w:val="99"/>
    <w:rsid w:val="0006298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2">
    <w:name w:val="Основной текст 2 Знак"/>
    <w:link w:val="20"/>
    <w:uiPriority w:val="99"/>
    <w:locked/>
    <w:rsid w:val="00062985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uiPriority w:val="99"/>
    <w:rsid w:val="00062985"/>
    <w:pPr>
      <w:ind w:firstLine="720"/>
    </w:pPr>
    <w:rPr>
      <w:rFonts w:ascii="Consultant" w:eastAsia="Times New Roman" w:hAnsi="Consultant" w:cs="Consultant"/>
    </w:rPr>
  </w:style>
  <w:style w:type="paragraph" w:customStyle="1" w:styleId="310">
    <w:name w:val="Основной текст 31"/>
    <w:basedOn w:val="a"/>
    <w:uiPriority w:val="99"/>
    <w:rsid w:val="00062985"/>
    <w:pPr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1">
    <w:name w:val="page number"/>
    <w:uiPriority w:val="99"/>
    <w:rsid w:val="00062985"/>
    <w:rPr>
      <w:rFonts w:cs="Times New Roman"/>
    </w:rPr>
  </w:style>
  <w:style w:type="character" w:styleId="af2">
    <w:name w:val="Emphasis"/>
    <w:uiPriority w:val="20"/>
    <w:qFormat/>
    <w:rsid w:val="00062985"/>
    <w:rPr>
      <w:rFonts w:cs="Times New Roman"/>
      <w:i/>
      <w:iCs/>
    </w:rPr>
  </w:style>
  <w:style w:type="paragraph" w:customStyle="1" w:styleId="af3">
    <w:name w:val="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rsid w:val="000629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locked/>
    <w:rsid w:val="0006298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62985"/>
    <w:rPr>
      <w:rFonts w:ascii="Times New Roman" w:hAnsi="Times New Roman"/>
      <w:sz w:val="24"/>
    </w:rPr>
  </w:style>
  <w:style w:type="paragraph" w:customStyle="1" w:styleId="12">
    <w:name w:val="Знак1 Знак Знак Знак Знак 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3">
    <w:name w:val="Знак Знак Знак Знак Знак Знак1 Знак"/>
    <w:uiPriority w:val="99"/>
    <w:rsid w:val="00062985"/>
    <w:pPr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rvts13">
    <w:name w:val="rvts13"/>
    <w:uiPriority w:val="99"/>
    <w:rsid w:val="00062985"/>
    <w:rPr>
      <w:rFonts w:ascii="Tahoma" w:hAnsi="Tahoma"/>
      <w:sz w:val="16"/>
    </w:rPr>
  </w:style>
  <w:style w:type="character" w:styleId="af4">
    <w:name w:val="Hyperlink"/>
    <w:uiPriority w:val="99"/>
    <w:rsid w:val="00062985"/>
    <w:rPr>
      <w:rFonts w:cs="Times New Roman"/>
      <w:color w:val="0000FF"/>
      <w:u w:val="single"/>
    </w:rPr>
  </w:style>
  <w:style w:type="paragraph" w:customStyle="1" w:styleId="af5">
    <w:name w:val="Знак Знак Знак Знак Знак Знак Знак Знак Знак Знак Знак Знак Знак Знак Знак Знак 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f6">
    <w:name w:val="Знак Знак Знак 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7">
    <w:name w:val="List Paragraph"/>
    <w:basedOn w:val="a"/>
    <w:uiPriority w:val="99"/>
    <w:qFormat/>
    <w:rsid w:val="007D235F"/>
    <w:pPr>
      <w:ind w:left="720"/>
    </w:pPr>
  </w:style>
  <w:style w:type="paragraph" w:styleId="af8">
    <w:name w:val="endnote text"/>
    <w:basedOn w:val="a"/>
    <w:link w:val="af9"/>
    <w:uiPriority w:val="99"/>
    <w:semiHidden/>
    <w:rsid w:val="00A05EF4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A05EF4"/>
    <w:rPr>
      <w:rFonts w:cs="Times New Roman"/>
      <w:sz w:val="20"/>
      <w:szCs w:val="20"/>
      <w:lang w:eastAsia="en-US"/>
    </w:rPr>
  </w:style>
  <w:style w:type="paragraph" w:styleId="afa">
    <w:name w:val="footnote text"/>
    <w:basedOn w:val="a"/>
    <w:link w:val="afb"/>
    <w:uiPriority w:val="99"/>
    <w:semiHidden/>
    <w:rsid w:val="00A05EF4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locked/>
    <w:rsid w:val="00A05EF4"/>
    <w:rPr>
      <w:rFonts w:cs="Times New Roman"/>
      <w:sz w:val="20"/>
      <w:szCs w:val="20"/>
      <w:lang w:eastAsia="en-US"/>
    </w:rPr>
  </w:style>
  <w:style w:type="character" w:customStyle="1" w:styleId="30">
    <w:name w:val="Заголовок 3 Знак"/>
    <w:basedOn w:val="a0"/>
    <w:link w:val="3"/>
    <w:semiHidden/>
    <w:rsid w:val="002D4A5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c">
    <w:name w:val="FollowedHyperlink"/>
    <w:basedOn w:val="a0"/>
    <w:uiPriority w:val="99"/>
    <w:semiHidden/>
    <w:unhideWhenUsed/>
    <w:rsid w:val="00093551"/>
    <w:rPr>
      <w:color w:val="800080"/>
      <w:u w:val="single"/>
    </w:rPr>
  </w:style>
  <w:style w:type="paragraph" w:customStyle="1" w:styleId="font5">
    <w:name w:val="font5"/>
    <w:basedOn w:val="a"/>
    <w:rsid w:val="0009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09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09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3551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935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9355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0935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0935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35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9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935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935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31E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1C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629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D4A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06298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62985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70">
    <w:name w:val="Заголовок 7 Знак"/>
    <w:link w:val="7"/>
    <w:uiPriority w:val="99"/>
    <w:locked/>
    <w:rsid w:val="00062985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A5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A5048"/>
    <w:rPr>
      <w:rFonts w:cs="Times New Roman"/>
    </w:rPr>
  </w:style>
  <w:style w:type="paragraph" w:styleId="a5">
    <w:name w:val="footer"/>
    <w:basedOn w:val="a"/>
    <w:link w:val="a6"/>
    <w:uiPriority w:val="99"/>
    <w:rsid w:val="002A5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2A5048"/>
    <w:rPr>
      <w:rFonts w:cs="Times New Roman"/>
    </w:rPr>
  </w:style>
  <w:style w:type="paragraph" w:customStyle="1" w:styleId="a7">
    <w:name w:val="Знак Знак Знак Знак Знак Знак Знак Знак Знак Знак Знак Знак Знак 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8">
    <w:name w:val="Body Text Indent"/>
    <w:basedOn w:val="a"/>
    <w:link w:val="a9"/>
    <w:uiPriority w:val="99"/>
    <w:rsid w:val="0006298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9">
    <w:name w:val="Основной текст с отступом Знак"/>
    <w:link w:val="a8"/>
    <w:uiPriority w:val="99"/>
    <w:locked/>
    <w:rsid w:val="00062985"/>
    <w:rPr>
      <w:rFonts w:ascii="Times New Roman" w:hAnsi="Times New Roman" w:cs="Times New Roman"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rsid w:val="00062985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b">
    <w:name w:val="Текст выноски Знак"/>
    <w:link w:val="aa"/>
    <w:uiPriority w:val="99"/>
    <w:semiHidden/>
    <w:locked/>
    <w:rsid w:val="00062985"/>
    <w:rPr>
      <w:rFonts w:ascii="Tahoma" w:hAnsi="Tahoma" w:cs="Tahoma"/>
      <w:sz w:val="16"/>
      <w:szCs w:val="16"/>
      <w:lang w:eastAsia="zh-CN"/>
    </w:rPr>
  </w:style>
  <w:style w:type="paragraph" w:styleId="ac">
    <w:name w:val="Body Text"/>
    <w:basedOn w:val="a"/>
    <w:link w:val="ad"/>
    <w:uiPriority w:val="99"/>
    <w:rsid w:val="0006298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Основной текст Знак"/>
    <w:link w:val="ac"/>
    <w:uiPriority w:val="99"/>
    <w:locked/>
    <w:rsid w:val="00062985"/>
    <w:rPr>
      <w:rFonts w:ascii="Times New Roman" w:hAnsi="Times New Roman" w:cs="Times New Roman"/>
      <w:sz w:val="20"/>
      <w:szCs w:val="20"/>
      <w:lang w:eastAsia="zh-CN"/>
    </w:rPr>
  </w:style>
  <w:style w:type="paragraph" w:styleId="ae">
    <w:name w:val="Normal (Web)"/>
    <w:aliases w:val="Знак"/>
    <w:basedOn w:val="a"/>
    <w:link w:val="af"/>
    <w:uiPriority w:val="99"/>
    <w:rsid w:val="000629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Обычный (веб) Знак"/>
    <w:aliases w:val="Знак Знак1"/>
    <w:link w:val="ae"/>
    <w:uiPriority w:val="99"/>
    <w:locked/>
    <w:rsid w:val="00062985"/>
    <w:rPr>
      <w:rFonts w:ascii="Times New Roman" w:hAnsi="Times New Roman"/>
      <w:sz w:val="24"/>
      <w:lang w:eastAsia="ru-RU"/>
    </w:rPr>
  </w:style>
  <w:style w:type="paragraph" w:customStyle="1" w:styleId="ConsNonformat">
    <w:name w:val="ConsNonformat"/>
    <w:uiPriority w:val="99"/>
    <w:rsid w:val="00062985"/>
    <w:rPr>
      <w:rFonts w:ascii="Consultant" w:eastAsia="Times New Roman" w:hAnsi="Consultant" w:cs="Consultant"/>
    </w:rPr>
  </w:style>
  <w:style w:type="paragraph" w:customStyle="1" w:styleId="11">
    <w:name w:val="Знак1 Знак 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21">
    <w:name w:val="Основной текст 21"/>
    <w:aliases w:val="Îñíîâíîé òåêñò 1,Íóìåðîâàííûé ñïèñîê !!"/>
    <w:basedOn w:val="a"/>
    <w:uiPriority w:val="99"/>
    <w:rsid w:val="00062985"/>
    <w:pPr>
      <w:spacing w:after="0" w:line="360" w:lineRule="auto"/>
      <w:ind w:left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062985"/>
    <w:pPr>
      <w:ind w:firstLine="720"/>
    </w:pPr>
    <w:rPr>
      <w:rFonts w:ascii="Arial" w:eastAsia="Times New Roman" w:hAnsi="Arial" w:cs="Arial"/>
    </w:rPr>
  </w:style>
  <w:style w:type="character" w:styleId="af0">
    <w:name w:val="Strong"/>
    <w:uiPriority w:val="99"/>
    <w:qFormat/>
    <w:rsid w:val="00062985"/>
    <w:rPr>
      <w:rFonts w:cs="Times New Roman"/>
      <w:b/>
      <w:bCs/>
    </w:rPr>
  </w:style>
  <w:style w:type="paragraph" w:styleId="31">
    <w:name w:val="Body Text Indent 3"/>
    <w:basedOn w:val="a"/>
    <w:link w:val="32"/>
    <w:uiPriority w:val="99"/>
    <w:rsid w:val="0006298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06298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0">
    <w:name w:val="Знак1 Знак Знак Знак1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2">
    <w:name w:val="Основной текст 2 Знак Знак Знак"/>
    <w:uiPriority w:val="99"/>
    <w:rsid w:val="00062985"/>
    <w:rPr>
      <w:rFonts w:cs="Times New Roman"/>
    </w:rPr>
  </w:style>
  <w:style w:type="paragraph" w:styleId="20">
    <w:name w:val="Body Text 2"/>
    <w:basedOn w:val="a"/>
    <w:link w:val="22"/>
    <w:uiPriority w:val="99"/>
    <w:rsid w:val="0006298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2">
    <w:name w:val="Основной текст 2 Знак"/>
    <w:link w:val="20"/>
    <w:uiPriority w:val="99"/>
    <w:locked/>
    <w:rsid w:val="00062985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uiPriority w:val="99"/>
    <w:rsid w:val="00062985"/>
    <w:pPr>
      <w:ind w:firstLine="720"/>
    </w:pPr>
    <w:rPr>
      <w:rFonts w:ascii="Consultant" w:eastAsia="Times New Roman" w:hAnsi="Consultant" w:cs="Consultant"/>
    </w:rPr>
  </w:style>
  <w:style w:type="paragraph" w:customStyle="1" w:styleId="310">
    <w:name w:val="Основной текст 31"/>
    <w:basedOn w:val="a"/>
    <w:uiPriority w:val="99"/>
    <w:rsid w:val="00062985"/>
    <w:pPr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1">
    <w:name w:val="page number"/>
    <w:uiPriority w:val="99"/>
    <w:rsid w:val="00062985"/>
    <w:rPr>
      <w:rFonts w:cs="Times New Roman"/>
    </w:rPr>
  </w:style>
  <w:style w:type="character" w:styleId="af2">
    <w:name w:val="Emphasis"/>
    <w:uiPriority w:val="20"/>
    <w:qFormat/>
    <w:rsid w:val="00062985"/>
    <w:rPr>
      <w:rFonts w:cs="Times New Roman"/>
      <w:i/>
      <w:iCs/>
    </w:rPr>
  </w:style>
  <w:style w:type="paragraph" w:customStyle="1" w:styleId="af3">
    <w:name w:val="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rsid w:val="000629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locked/>
    <w:rsid w:val="0006298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62985"/>
    <w:rPr>
      <w:rFonts w:ascii="Times New Roman" w:hAnsi="Times New Roman"/>
      <w:sz w:val="24"/>
    </w:rPr>
  </w:style>
  <w:style w:type="paragraph" w:customStyle="1" w:styleId="12">
    <w:name w:val="Знак1 Знак Знак Знак Знак 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3">
    <w:name w:val="Знак Знак Знак Знак Знак Знак1 Знак"/>
    <w:uiPriority w:val="99"/>
    <w:rsid w:val="00062985"/>
    <w:pPr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rvts13">
    <w:name w:val="rvts13"/>
    <w:uiPriority w:val="99"/>
    <w:rsid w:val="00062985"/>
    <w:rPr>
      <w:rFonts w:ascii="Tahoma" w:hAnsi="Tahoma"/>
      <w:sz w:val="16"/>
    </w:rPr>
  </w:style>
  <w:style w:type="character" w:styleId="af4">
    <w:name w:val="Hyperlink"/>
    <w:uiPriority w:val="99"/>
    <w:rsid w:val="00062985"/>
    <w:rPr>
      <w:rFonts w:cs="Times New Roman"/>
      <w:color w:val="0000FF"/>
      <w:u w:val="single"/>
    </w:rPr>
  </w:style>
  <w:style w:type="paragraph" w:customStyle="1" w:styleId="af5">
    <w:name w:val="Знак Знак Знак Знак Знак Знак Знак Знак Знак Знак Знак Знак Знак Знак Знак Знак 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f6">
    <w:name w:val="Знак Знак Знак Знак Знак"/>
    <w:basedOn w:val="a"/>
    <w:uiPriority w:val="99"/>
    <w:rsid w:val="0006298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7">
    <w:name w:val="List Paragraph"/>
    <w:basedOn w:val="a"/>
    <w:uiPriority w:val="99"/>
    <w:qFormat/>
    <w:rsid w:val="007D235F"/>
    <w:pPr>
      <w:ind w:left="720"/>
    </w:pPr>
  </w:style>
  <w:style w:type="paragraph" w:styleId="af8">
    <w:name w:val="endnote text"/>
    <w:basedOn w:val="a"/>
    <w:link w:val="af9"/>
    <w:uiPriority w:val="99"/>
    <w:semiHidden/>
    <w:rsid w:val="00A05EF4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A05EF4"/>
    <w:rPr>
      <w:rFonts w:cs="Times New Roman"/>
      <w:sz w:val="20"/>
      <w:szCs w:val="20"/>
      <w:lang w:eastAsia="en-US"/>
    </w:rPr>
  </w:style>
  <w:style w:type="paragraph" w:styleId="afa">
    <w:name w:val="footnote text"/>
    <w:basedOn w:val="a"/>
    <w:link w:val="afb"/>
    <w:uiPriority w:val="99"/>
    <w:semiHidden/>
    <w:rsid w:val="00A05EF4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locked/>
    <w:rsid w:val="00A05EF4"/>
    <w:rPr>
      <w:rFonts w:cs="Times New Roman"/>
      <w:sz w:val="20"/>
      <w:szCs w:val="20"/>
      <w:lang w:eastAsia="en-US"/>
    </w:rPr>
  </w:style>
  <w:style w:type="character" w:customStyle="1" w:styleId="30">
    <w:name w:val="Заголовок 3 Знак"/>
    <w:basedOn w:val="a0"/>
    <w:link w:val="3"/>
    <w:semiHidden/>
    <w:rsid w:val="002D4A5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c">
    <w:name w:val="FollowedHyperlink"/>
    <w:basedOn w:val="a0"/>
    <w:uiPriority w:val="99"/>
    <w:semiHidden/>
    <w:unhideWhenUsed/>
    <w:rsid w:val="00093551"/>
    <w:rPr>
      <w:color w:val="800080"/>
      <w:u w:val="single"/>
    </w:rPr>
  </w:style>
  <w:style w:type="paragraph" w:customStyle="1" w:styleId="font5">
    <w:name w:val="font5"/>
    <w:basedOn w:val="a"/>
    <w:rsid w:val="0009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09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09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3551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935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9355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0935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0935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35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9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935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935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935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31E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5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5566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62377-1A95-4A46-9D48-B524B2D5A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8668</Words>
  <Characters>57041</Characters>
  <Application>Microsoft Office Word</Application>
  <DocSecurity>0</DocSecurity>
  <Lines>475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Горбулина Марина  Борисовна</dc:creator>
  <cp:lastModifiedBy>Клюхина Елена Александровна</cp:lastModifiedBy>
  <cp:revision>3</cp:revision>
  <cp:lastPrinted>2018-09-04T14:09:00Z</cp:lastPrinted>
  <dcterms:created xsi:type="dcterms:W3CDTF">2018-10-05T12:59:00Z</dcterms:created>
  <dcterms:modified xsi:type="dcterms:W3CDTF">2018-10-05T13:02:00Z</dcterms:modified>
</cp:coreProperties>
</file>