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DB" w:rsidRDefault="008553DB" w:rsidP="00855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53DB"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</w:p>
    <w:p w:rsidR="008553DB" w:rsidRPr="008553DB" w:rsidRDefault="008553DB" w:rsidP="00855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553DB">
        <w:rPr>
          <w:rFonts w:ascii="Times New Roman" w:eastAsia="Calibri" w:hAnsi="Times New Roman" w:cs="Times New Roman"/>
          <w:sz w:val="28"/>
          <w:szCs w:val="28"/>
        </w:rPr>
        <w:t>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3DB">
        <w:rPr>
          <w:rFonts w:ascii="Times New Roman" w:eastAsia="Calibri" w:hAnsi="Times New Roman" w:cs="Times New Roman"/>
          <w:sz w:val="28"/>
          <w:szCs w:val="28"/>
        </w:rPr>
        <w:t>Правительства Ивановской области</w:t>
      </w:r>
    </w:p>
    <w:p w:rsidR="008553DB" w:rsidRDefault="008553DB" w:rsidP="00855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53DB">
        <w:rPr>
          <w:rFonts w:ascii="Times New Roman" w:eastAsia="Calibri" w:hAnsi="Times New Roman" w:cs="Times New Roman"/>
          <w:sz w:val="28"/>
          <w:szCs w:val="28"/>
        </w:rPr>
        <w:t>от 30.10.2013 № 430-п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3DB">
        <w:rPr>
          <w:rFonts w:ascii="Times New Roman" w:eastAsia="Calibri" w:hAnsi="Times New Roman" w:cs="Times New Roman"/>
          <w:sz w:val="28"/>
          <w:szCs w:val="28"/>
        </w:rPr>
        <w:t xml:space="preserve">«Об утверждении государственной </w:t>
      </w:r>
    </w:p>
    <w:p w:rsidR="008553DB" w:rsidRDefault="008553DB" w:rsidP="00855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53DB">
        <w:rPr>
          <w:rFonts w:ascii="Times New Roman" w:eastAsia="Calibri" w:hAnsi="Times New Roman" w:cs="Times New Roman"/>
          <w:sz w:val="28"/>
          <w:szCs w:val="28"/>
        </w:rPr>
        <w:t>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3DB">
        <w:rPr>
          <w:rFonts w:ascii="Times New Roman" w:eastAsia="Calibri" w:hAnsi="Times New Roman" w:cs="Times New Roman"/>
          <w:sz w:val="28"/>
          <w:szCs w:val="28"/>
        </w:rPr>
        <w:t xml:space="preserve">Ивановской области «Развитие </w:t>
      </w:r>
    </w:p>
    <w:p w:rsidR="008553DB" w:rsidRPr="008553DB" w:rsidRDefault="008553DB" w:rsidP="00855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553DB">
        <w:rPr>
          <w:rFonts w:ascii="Times New Roman" w:eastAsia="Calibri" w:hAnsi="Times New Roman" w:cs="Times New Roman"/>
          <w:sz w:val="28"/>
          <w:szCs w:val="28"/>
        </w:rPr>
        <w:t>одохозяйственного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3DB">
        <w:rPr>
          <w:rFonts w:ascii="Times New Roman" w:eastAsia="Calibri" w:hAnsi="Times New Roman" w:cs="Times New Roman"/>
          <w:sz w:val="28"/>
          <w:szCs w:val="28"/>
        </w:rPr>
        <w:t>комплекса Ивановской области»</w:t>
      </w:r>
    </w:p>
    <w:p w:rsidR="008553DB" w:rsidRPr="00462683" w:rsidRDefault="008553DB" w:rsidP="008553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862BB" w:rsidRDefault="00F862BB" w:rsidP="00F862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862BB" w:rsidRPr="00A32B97" w:rsidRDefault="00F862BB" w:rsidP="00A32B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2B9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862BB" w:rsidRPr="00A32B97" w:rsidRDefault="00F862BB" w:rsidP="00A32B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B97">
        <w:rPr>
          <w:rFonts w:ascii="Times New Roman" w:hAnsi="Times New Roman" w:cs="Times New Roman"/>
          <w:b/>
          <w:sz w:val="28"/>
          <w:szCs w:val="28"/>
        </w:rPr>
        <w:t>предоставления и распределения субсидий бюджетам</w:t>
      </w:r>
    </w:p>
    <w:p w:rsidR="00F862BB" w:rsidRPr="00A32B97" w:rsidRDefault="00F862BB" w:rsidP="00A32B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B97">
        <w:rPr>
          <w:rFonts w:ascii="Times New Roman" w:hAnsi="Times New Roman" w:cs="Times New Roman"/>
          <w:b/>
          <w:sz w:val="28"/>
          <w:szCs w:val="28"/>
        </w:rPr>
        <w:t>муниципальных образований Ивановской области на капитальный</w:t>
      </w:r>
    </w:p>
    <w:p w:rsidR="00F862BB" w:rsidRPr="00A32B97" w:rsidRDefault="00F862BB" w:rsidP="00A32B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B97">
        <w:rPr>
          <w:rFonts w:ascii="Times New Roman" w:hAnsi="Times New Roman" w:cs="Times New Roman"/>
          <w:b/>
          <w:sz w:val="28"/>
          <w:szCs w:val="28"/>
        </w:rPr>
        <w:t>ремонт гидротехнических сооружений, находящихся</w:t>
      </w:r>
    </w:p>
    <w:p w:rsidR="00F862BB" w:rsidRPr="00A32B97" w:rsidRDefault="00F862BB" w:rsidP="00A32B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B97">
        <w:rPr>
          <w:rFonts w:ascii="Times New Roman" w:hAnsi="Times New Roman" w:cs="Times New Roman"/>
          <w:b/>
          <w:sz w:val="28"/>
          <w:szCs w:val="28"/>
        </w:rPr>
        <w:t>в муниципальной собственности, капитальный ремонт</w:t>
      </w:r>
    </w:p>
    <w:p w:rsidR="00F862BB" w:rsidRPr="00A32B97" w:rsidRDefault="00F862BB" w:rsidP="00A32B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B97">
        <w:rPr>
          <w:rFonts w:ascii="Times New Roman" w:hAnsi="Times New Roman" w:cs="Times New Roman"/>
          <w:b/>
          <w:sz w:val="28"/>
          <w:szCs w:val="28"/>
        </w:rPr>
        <w:t>и ликвидацию бесхозяйных гидротехнических сооружений</w:t>
      </w:r>
    </w:p>
    <w:p w:rsidR="00F862BB" w:rsidRDefault="00F862BB" w:rsidP="00F86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62BB" w:rsidRDefault="00F862BB" w:rsidP="00F862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62BB" w:rsidRPr="008553DB" w:rsidRDefault="00F862BB" w:rsidP="00F86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"/>
      <w:bookmarkEnd w:id="1"/>
      <w:r w:rsidRPr="008553DB">
        <w:rPr>
          <w:rFonts w:ascii="Times New Roman" w:hAnsi="Times New Roman" w:cs="Times New Roman"/>
          <w:sz w:val="28"/>
          <w:szCs w:val="28"/>
        </w:rPr>
        <w:t>1. Настоящий Порядок устанавливает цель, условия и порядок предоставления и распределения субсидий из областного бюджета бюджетам муниципальных образований Ивановской области на капитальный ремонт гидротехнических сооружений, находящихся в муниципальной собственности, капитальный ремонт и ликвидацию бесхозяйных гидротехнических сооружений (далее - муниципальные образования, Субсидии), а также критерии и порядок отбора муниципальных образований.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 xml:space="preserve">Субсидии, источником финансового обеспечения которых являются средства областного бюджета и (или) федерального бюджета, предоставляются муниципальным образованиям Ивановской области в целях </w:t>
      </w:r>
      <w:proofErr w:type="spellStart"/>
      <w:r w:rsidRPr="008553D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553DB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Ивановской области на капитальный ремонт гидротехнических сооружений, находящихся в муниципальной собственности, капитальный ремонт и ликвидацию бесхозяйных гидротехнических сооружений.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2. Условиями предоставления Субсидий являются: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 xml:space="preserve">2.1. Наличие муниципальных правовых актов, утверждающих перечень мероприятий, в целях </w:t>
      </w:r>
      <w:proofErr w:type="spellStart"/>
      <w:r w:rsidRPr="008553D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553DB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в соответствии с требованиями нормативных правовых актов Ивановской области, регулирующих правоотношения, связанные с предоставлением соответствующих Субсидий из областного бюджета, и сроки их реализации.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1"/>
      <w:bookmarkEnd w:id="2"/>
      <w:r w:rsidRPr="008553DB">
        <w:rPr>
          <w:rFonts w:ascii="Times New Roman" w:hAnsi="Times New Roman" w:cs="Times New Roman"/>
          <w:sz w:val="28"/>
          <w:szCs w:val="28"/>
        </w:rPr>
        <w:t xml:space="preserve">2.2. Наличие в бюджете муниципального образования Ивановской области (сводной бюджетной росписи местного бюджета) бюджетных ассигнований на исполнение расходного обязательства муниципального образования Ивановской области, в целях </w:t>
      </w:r>
      <w:proofErr w:type="spellStart"/>
      <w:r w:rsidRPr="008553D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553DB"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Субсидия, в объеме, необходимом для его исполнения, включающем размер планируемой к предоставлению из областного бюджета Субсидии, при этом доля расходов областного бюджета, за исключением расходов на предоставление межбюджетных трансфертов местным бюджетам, источником финансового обеспечения которых являются субсидии, предоставляемые из федерального бюджета, в финансовом обеспечении соответствующих расходных обязательств не должна превышать 95%, а для высокодотационных муниципальных образований, в соответствии с </w:t>
      </w:r>
      <w:hyperlink r:id="rId4" w:history="1">
        <w:r w:rsidRPr="008553D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 </w:t>
      </w:r>
      <w:r w:rsidRPr="008553DB">
        <w:rPr>
          <w:rFonts w:ascii="Times New Roman" w:hAnsi="Times New Roman" w:cs="Times New Roman"/>
          <w:sz w:val="28"/>
          <w:szCs w:val="28"/>
        </w:rPr>
        <w:lastRenderedPageBreak/>
        <w:t>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N 65-п (далее - Правила), - 99%.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 xml:space="preserve">2.3. Заключение соглашения в соответствии с </w:t>
      </w:r>
      <w:hyperlink r:id="rId5" w:history="1">
        <w:r w:rsidRPr="008553DB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8553DB">
          <w:rPr>
            <w:rFonts w:ascii="Times New Roman" w:hAnsi="Times New Roman" w:cs="Times New Roman"/>
            <w:sz w:val="28"/>
            <w:szCs w:val="28"/>
          </w:rPr>
          <w:t>7.1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8553D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2.4. Осуществление Департаментом конкурсов и аукционов Ивановской области полномочий по определению поставщиков (подрядчиков, исполнителей) для осуществления закупок товаров, работ, услуг для муниципальных нужд.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 xml:space="preserve">2.5. Наличие утвержденной в установленном порядке проектной документации, имеющей положительное заключение государственной экспертизы, если проведение такой экспертизы обязательно в предусмотренных </w:t>
      </w:r>
      <w:hyperlink r:id="rId8" w:history="1">
        <w:r w:rsidRPr="008553DB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случаях.</w:t>
      </w:r>
    </w:p>
    <w:p w:rsidR="00F862BB" w:rsidRPr="008553DB" w:rsidRDefault="00F862BB" w:rsidP="00F8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553D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553DB">
        <w:rPr>
          <w:rFonts w:ascii="Times New Roman" w:hAnsi="Times New Roman" w:cs="Times New Roman"/>
          <w:sz w:val="28"/>
          <w:szCs w:val="28"/>
        </w:rPr>
        <w:t xml:space="preserve">. 2.5 введен </w:t>
      </w:r>
      <w:hyperlink r:id="rId9" w:history="1">
        <w:r w:rsidRPr="008553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13.08.2020 N 364-п)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2.6. Наличие положительного заключения о достоверности определения сметной стоимости капитального ремонта объектов капитального строительства,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учреждением.</w:t>
      </w:r>
    </w:p>
    <w:p w:rsidR="00F862BB" w:rsidRPr="008553DB" w:rsidRDefault="00F862BB" w:rsidP="00F8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553D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553DB">
        <w:rPr>
          <w:rFonts w:ascii="Times New Roman" w:hAnsi="Times New Roman" w:cs="Times New Roman"/>
          <w:sz w:val="28"/>
          <w:szCs w:val="28"/>
        </w:rPr>
        <w:t xml:space="preserve">. 2.6 введен </w:t>
      </w:r>
      <w:hyperlink r:id="rId10" w:history="1">
        <w:r w:rsidRPr="008553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13.08.2020 N 364-п)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3. Отбор муниципальных образований для участия в Подпрограмме (далее - Отбор) осуществляется в сроки, установленные приказом Департамента природных ресурсов и экологии Ивановской области (далее - Приказ).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4. Для участия в Отборе орган местного самоуправления муниципального образования направляет в Департамент природных ресурсов и экологии Ивановской области (далее - Департамент) заявку на участие в Отборе, составленную в соответствии с требованиями и по форме, утвержденными Приказом (далее - Заявка).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5. Отбор осуществляется комиссией, созданной при Департаменте (далее - Комиссия).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6. Комиссией не рассматриваются Заявки муниципальных образований: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а) не соответствующие требованиям и форме, установленным Приказом;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б) в отношении которых муниципальным образованием представлена неполная и (или) недостоверная информация.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7. Результаты Отбора оформляются протоколом заседания Комиссии, содержащим указания на муниципальное образование - получателя Субсидии, мероприятия и размер Субсидии для каждого муниципального образования.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8. Критериями отбора муниципальных образований Ивановской области являются: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lastRenderedPageBreak/>
        <w:t xml:space="preserve">а) наличие гарантийного письма органа местного самоуправления муниципального образования Ивановской области о </w:t>
      </w:r>
      <w:proofErr w:type="spellStart"/>
      <w:r w:rsidRPr="008553DB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8553DB">
        <w:rPr>
          <w:rFonts w:ascii="Times New Roman" w:hAnsi="Times New Roman" w:cs="Times New Roman"/>
          <w:sz w:val="28"/>
          <w:szCs w:val="28"/>
        </w:rPr>
        <w:t xml:space="preserve"> расходов областного бюджета за счет средств бюджета муниципального образования Ивановской области в размере, установленном в </w:t>
      </w:r>
      <w:hyperlink w:anchor="Par21" w:history="1">
        <w:r w:rsidRPr="008553DB">
          <w:rPr>
            <w:rFonts w:ascii="Times New Roman" w:hAnsi="Times New Roman" w:cs="Times New Roman"/>
            <w:sz w:val="28"/>
            <w:szCs w:val="28"/>
          </w:rPr>
          <w:t>подпункте 2.2 пункта 2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 настоящего Порядка, - 1 балл;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б) наличие сведений, подтверждающих неудовлетворительное состояние гидротехнического сооружения, - 1 балл;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в) наличие выписки из реестра имущества соответствующего муниципального образования Ивановской области о гидротехнических сооружениях, подлежащих капитальному ремонту за счет Субсидий, - 1 балл;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г) наличие утвержденной в установленном порядке проектно-сметной документации на осуществление капитального ремонта гидротехнических сооружений, находящихся в муниципальной собственности, имеющей положительное заключение государственной экспертизы, - 1 балл;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д) наличие положительного заключения о достоверности определения сметной стоимости капитального ремонта гидротехнических сооружений,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учреждением, - 1 балл.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 xml:space="preserve">9. Размер Субсидий для каждого муниципального образования рассчитывается с учетом условия, установленного </w:t>
      </w:r>
      <w:hyperlink r:id="rId11" w:history="1">
        <w:r w:rsidRPr="008553DB">
          <w:rPr>
            <w:rFonts w:ascii="Times New Roman" w:hAnsi="Times New Roman" w:cs="Times New Roman"/>
            <w:sz w:val="28"/>
            <w:szCs w:val="28"/>
          </w:rPr>
          <w:t>абзацем четвертым подпункта "б" пункта 5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 Правил, по формуле:</w:t>
      </w:r>
    </w:p>
    <w:p w:rsidR="00F862BB" w:rsidRPr="008553DB" w:rsidRDefault="00F862BB" w:rsidP="00F86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62BB" w:rsidRPr="008553DB" w:rsidRDefault="00F862BB" w:rsidP="00F86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3DB">
        <w:rPr>
          <w:rFonts w:ascii="Times New Roman" w:hAnsi="Times New Roman" w:cs="Times New Roman"/>
          <w:sz w:val="28"/>
          <w:szCs w:val="28"/>
        </w:rPr>
        <w:t>ОСОi</w:t>
      </w:r>
      <w:proofErr w:type="spellEnd"/>
      <w:r w:rsidRPr="008553D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553DB">
        <w:rPr>
          <w:rFonts w:ascii="Times New Roman" w:hAnsi="Times New Roman" w:cs="Times New Roman"/>
          <w:sz w:val="28"/>
          <w:szCs w:val="28"/>
        </w:rPr>
        <w:t>СМi</w:t>
      </w:r>
      <w:proofErr w:type="spellEnd"/>
      <w:r w:rsidRPr="008553D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553D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8553DB">
        <w:rPr>
          <w:rFonts w:ascii="Times New Roman" w:hAnsi="Times New Roman" w:cs="Times New Roman"/>
          <w:sz w:val="28"/>
          <w:szCs w:val="28"/>
        </w:rPr>
        <w:t>, где:</w:t>
      </w:r>
    </w:p>
    <w:p w:rsidR="00F862BB" w:rsidRPr="008553DB" w:rsidRDefault="00F862BB" w:rsidP="00F86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62BB" w:rsidRPr="008553DB" w:rsidRDefault="00F862BB" w:rsidP="00F86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3DB">
        <w:rPr>
          <w:rFonts w:ascii="Times New Roman" w:hAnsi="Times New Roman" w:cs="Times New Roman"/>
          <w:sz w:val="28"/>
          <w:szCs w:val="28"/>
        </w:rPr>
        <w:t>ОСОi</w:t>
      </w:r>
      <w:proofErr w:type="spellEnd"/>
      <w:r w:rsidRPr="008553DB">
        <w:rPr>
          <w:rFonts w:ascii="Times New Roman" w:hAnsi="Times New Roman" w:cs="Times New Roman"/>
          <w:sz w:val="28"/>
          <w:szCs w:val="28"/>
        </w:rPr>
        <w:t xml:space="preserve"> - размер Субсидий, выделяемый из областного бюджета за счет средств областного и федерального бюджетов на реализацию мероприятий i-</w:t>
      </w:r>
      <w:proofErr w:type="spellStart"/>
      <w:r w:rsidRPr="008553D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553D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Ивановской области;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3DB">
        <w:rPr>
          <w:rFonts w:ascii="Times New Roman" w:hAnsi="Times New Roman" w:cs="Times New Roman"/>
          <w:sz w:val="28"/>
          <w:szCs w:val="28"/>
        </w:rPr>
        <w:t>СМi</w:t>
      </w:r>
      <w:proofErr w:type="spellEnd"/>
      <w:r w:rsidRPr="008553DB">
        <w:rPr>
          <w:rFonts w:ascii="Times New Roman" w:hAnsi="Times New Roman" w:cs="Times New Roman"/>
          <w:sz w:val="28"/>
          <w:szCs w:val="28"/>
        </w:rPr>
        <w:t xml:space="preserve"> - общая стоимость работ по реализации мероприятий в соответствии с утвержденной проектно-сметной документацией;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3D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8553DB">
        <w:rPr>
          <w:rFonts w:ascii="Times New Roman" w:hAnsi="Times New Roman" w:cs="Times New Roman"/>
          <w:sz w:val="28"/>
          <w:szCs w:val="28"/>
        </w:rPr>
        <w:t xml:space="preserve"> - коэффициент </w:t>
      </w:r>
      <w:proofErr w:type="spellStart"/>
      <w:r w:rsidRPr="008553D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553DB">
        <w:rPr>
          <w:rFonts w:ascii="Times New Roman" w:hAnsi="Times New Roman" w:cs="Times New Roman"/>
          <w:sz w:val="28"/>
          <w:szCs w:val="28"/>
        </w:rPr>
        <w:t xml:space="preserve"> по i-</w:t>
      </w:r>
      <w:proofErr w:type="spellStart"/>
      <w:r w:rsidRPr="008553D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553D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Ивановской области за счет средств областного и федерального бюджетов.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 xml:space="preserve">Значение коэффициента </w:t>
      </w:r>
      <w:proofErr w:type="spellStart"/>
      <w:r w:rsidRPr="008553D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8553DB">
        <w:rPr>
          <w:rFonts w:ascii="Times New Roman" w:hAnsi="Times New Roman" w:cs="Times New Roman"/>
          <w:sz w:val="28"/>
          <w:szCs w:val="28"/>
        </w:rPr>
        <w:t xml:space="preserve"> составляет 0,95 (для высокодотационных муниципальных образований - 0,99).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 xml:space="preserve">10. Главным распорядителем средств областного бюджета, предусмотренных для предоставления Субсидий, является Департамент. Субсидии предоставляются в пределах бюджетных ассигнований, предусмотренных законом Ивановской области об областном бюджете на очередной финансовый год и плановый период, и лимитов бюджетных обязательств, утвержденных Департаменту на цели, указанные в </w:t>
      </w:r>
      <w:hyperlink w:anchor="Par17" w:history="1">
        <w:r w:rsidRPr="008553D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lastRenderedPageBreak/>
        <w:t>11. Распределение субсидий местным бюджетам муниципальных образований - получателям Субсидии утверждается законом Ивановской области о бюджете Ивановской области на очередной финансовый год и плановый период.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12. В распределение Субсидий по муниципальным образованиям Ивановской области и объектам могут вноситься изменения в случае изменения объема Субсидий муниципальным образованиям Ивановской области по результатам заключения соответствующих муниципальных контрактов.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 xml:space="preserve">После уточнения объема Субсидий муниципальное образование Ивановской области обеспечивает долю </w:t>
      </w:r>
      <w:proofErr w:type="spellStart"/>
      <w:r w:rsidRPr="008553D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553DB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ar21" w:history="1">
        <w:r w:rsidRPr="008553DB">
          <w:rPr>
            <w:rFonts w:ascii="Times New Roman" w:hAnsi="Times New Roman" w:cs="Times New Roman"/>
            <w:sz w:val="28"/>
            <w:szCs w:val="28"/>
          </w:rPr>
          <w:t>подпункту 2.2 пункта 2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 xml:space="preserve">13. Предоставление Субсидий бюджетам муниципальных образований Ивановской области осуществляется Департаментом на основании Соглашения, заключенного между Департаментом и органами местного самоуправления муниципальных образований Ивановской области, в соответствии с требованиями, установленными </w:t>
      </w:r>
      <w:hyperlink r:id="rId12" w:history="1">
        <w:r w:rsidRPr="008553DB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8553DB">
          <w:rPr>
            <w:rFonts w:ascii="Times New Roman" w:hAnsi="Times New Roman" w:cs="Times New Roman"/>
            <w:sz w:val="28"/>
            <w:szCs w:val="28"/>
          </w:rPr>
          <w:t>7.1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8553D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 xml:space="preserve">14. Объем бюджетных ассигнований местного бюджета на финансовое обеспечение расходного обязательства, в целях </w:t>
      </w:r>
      <w:proofErr w:type="spellStart"/>
      <w:r w:rsidRPr="008553D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553DB"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субсидия, утверждается решением представительного органа местного самоуправления муниципального образования Ивановской области о бюджете (сводной бюджетной росписью местного бюджета) исходя из необходимости достижения установленных Соглашением значений результатов использования субсидии.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15. Субсидии носят целевой характер и не могут быть использованы на другие цели.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16. Перечисление Субсидии из областного бюджета в бюджет муниципального образования осуществляется на счет Управления Федерального казначейства по Ивановской области (далее - УФК по Ивановской области), открытый УФК по Ивановской области в учреждении Центрального банка Российской Федерации для учета операций со средствами бюджета муниципального образования, - 40204 "Средства местных бюджетов" (предусматривается в случае, если в соответствии с законодательством Российской Федерации, нормативными правовыми актами Ивановской области полномочия по перечислению Субсидии осуществляются УФК по Ивановской области).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7"/>
      <w:bookmarkEnd w:id="3"/>
      <w:r w:rsidRPr="008553DB">
        <w:rPr>
          <w:rFonts w:ascii="Times New Roman" w:hAnsi="Times New Roman" w:cs="Times New Roman"/>
          <w:sz w:val="28"/>
          <w:szCs w:val="28"/>
        </w:rPr>
        <w:t xml:space="preserve">17. Перечисление Субсидии в местный бюджет осуществляется в объеме, соответствующем уровню </w:t>
      </w:r>
      <w:proofErr w:type="spellStart"/>
      <w:r w:rsidRPr="008553D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553DB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Ивановской области, установленному Соглашением, на основании заявки муниципального образования Ивановской области о перечислении Субсидии, представляемой в Департамент по форме и в срок, установленные Департаментом, в пределах объема средств, предусмотренного для предоставления Субсидии. Средства Субсидии предоставляются в местный бюджет в пределах суммы, необходимой для оплаты денежных обязательств, и перечисление осуществляется в порядке, установленном Федеральным казначейством.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lastRenderedPageBreak/>
        <w:t>18. Для перечисления Субсидий в бюджет муниципального образования Ивановской области органы местного самоуправления муниципальных образований Ивановской области представляют в Департамент следующие документы: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а) заявку муниципального образования Ивановской области о перечислении Субсидий, представляемую Департаменту по форме и в срок, установленные приказом Департамента, в пределах объема средств, предусмотренного для предоставления Субсидии;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б) муниципальный контракт;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в) акт приемки выполненных работ по форме КС-2;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г) справку о стоимости выполненных работ и затрат по форме КС-3.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 xml:space="preserve">19. Департамент проверяет представленные документы, указанные в </w:t>
      </w:r>
      <w:hyperlink w:anchor="Par57" w:history="1">
        <w:r w:rsidRPr="008553DB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 настоящего Порядка, и осуществляет перечисление соответствующей Субсидии в бюджеты муниципальных образований Ивановской области.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20. В случае нецелевого использования субсидии к муниципальному образованию применяются бюджетные меры принуждения в соответствии с бюджетным законодательством Российской Федерации.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 xml:space="preserve">21. В случае если муниципальным образованием Ивановской области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r:id="rId15" w:history="1">
        <w:r w:rsidRPr="008553DB">
          <w:rPr>
            <w:rFonts w:ascii="Times New Roman" w:hAnsi="Times New Roman" w:cs="Times New Roman"/>
            <w:sz w:val="28"/>
            <w:szCs w:val="28"/>
          </w:rPr>
          <w:t>подпунктом "б.1" пункта 7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 настоящих Правил,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образования Ивановской области в областной бюджет в срок до 1 мая года, следующего за годом предоставления субсидии, рассчитывается в соответствии с </w:t>
      </w:r>
      <w:hyperlink r:id="rId16" w:history="1">
        <w:r w:rsidRPr="008553DB">
          <w:rPr>
            <w:rFonts w:ascii="Times New Roman" w:hAnsi="Times New Roman" w:cs="Times New Roman"/>
            <w:sz w:val="28"/>
            <w:szCs w:val="28"/>
          </w:rPr>
          <w:t>пунктами 12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8553D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8553DB">
        <w:rPr>
          <w:rFonts w:ascii="Times New Roman" w:hAnsi="Times New Roman" w:cs="Times New Roman"/>
          <w:sz w:val="28"/>
          <w:szCs w:val="28"/>
        </w:rPr>
        <w:t xml:space="preserve">22. Основанием для освобождения муниципальных образований Ивановской области от применения мер ответственности, предусмотренных </w:t>
      </w:r>
      <w:hyperlink r:id="rId18" w:history="1">
        <w:r w:rsidRPr="008553DB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 xml:space="preserve">Департамент при наличии основания, предусмотренного </w:t>
      </w:r>
      <w:hyperlink w:anchor="Par66" w:history="1">
        <w:r w:rsidRPr="008553DB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 настоящего пункта, подготавливает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нарушения обязательств (далее - заключение), и согласовывает его с Департаментом финансов Ивановской области и Департаментом экономического развития и торговли Ивановской области.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 xml:space="preserve">Заключение формируется на основании документов, подтверждающих наступление обстоятельств непреодолимой силы, вследствие которых соответствующие обязательства не исполнены, представляемых Департаменту высшим должностным лицом муниципального образования Ивановской области (руководителем исполнительно-распорядительного органа муниципального </w:t>
      </w:r>
      <w:r w:rsidRPr="008553DB">
        <w:rPr>
          <w:rFonts w:ascii="Times New Roman" w:hAnsi="Times New Roman" w:cs="Times New Roman"/>
          <w:sz w:val="28"/>
          <w:szCs w:val="28"/>
        </w:rPr>
        <w:lastRenderedPageBreak/>
        <w:t>образования Ивановской области), допустившего нарушение соответствующих обязательств, до 1 апреля года, следующего за годом предоставления Субсидии. Одновременно с указанными документами предоставляется информация о предпринимаемых мерах по устранению нарушения.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 xml:space="preserve">Департамент не позднее 15 апреля года, следующего за годом предоставления Субсидии,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ответственности, предусмотренных </w:t>
      </w:r>
      <w:hyperlink r:id="rId19" w:history="1">
        <w:r w:rsidRPr="008553DB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 Правил, с приложением заключения.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 xml:space="preserve">23. В случае отсутствия оснований для освобождения муниципальных образований Ивановской области от применения мер ответственности, предусмотренных </w:t>
      </w:r>
      <w:hyperlink r:id="rId20" w:history="1">
        <w:r w:rsidRPr="008553DB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 Правил,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а в случае предоставления Субсидии в целях </w:t>
      </w:r>
      <w:proofErr w:type="spellStart"/>
      <w:r w:rsidRPr="008553D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553DB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 - не позднее 15 апреля года, следующего за годом предоставления Субсидии, направляет главе муниципального образования Ивановской области требование по возврату из местного бюджета в областной бюджет объема средств, рассчитанного в соответствии с </w:t>
      </w:r>
      <w:hyperlink r:id="rId21" w:history="1">
        <w:r w:rsidRPr="008553DB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 Правил, с указанием сумм, подлежащих возврату, средств и сроков их возврата в соответствии с настоящими Правилами (далее - требование по возврату).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 xml:space="preserve">Департамент в случае полного или частичного </w:t>
      </w:r>
      <w:proofErr w:type="spellStart"/>
      <w:r w:rsidRPr="008553DB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8553DB">
        <w:rPr>
          <w:rFonts w:ascii="Times New Roman" w:hAnsi="Times New Roman" w:cs="Times New Roman"/>
          <w:sz w:val="28"/>
          <w:szCs w:val="28"/>
        </w:rPr>
        <w:t xml:space="preserve"> сумм, указанных в требовании по возврату, с даты истечения установленных </w:t>
      </w:r>
      <w:hyperlink r:id="rId22" w:history="1">
        <w:r w:rsidRPr="008553DB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8553DB">
        <w:rPr>
          <w:rFonts w:ascii="Times New Roman" w:hAnsi="Times New Roman" w:cs="Times New Roman"/>
          <w:sz w:val="28"/>
          <w:szCs w:val="28"/>
        </w:rPr>
        <w:t xml:space="preserve">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24. Оценка эффективности использования Субсидии осуществляется Департаментом на основании сравнения планируемых и достигнутых значений результатов использования Субсидии с учетом соблюдения сроков выполнения муниципальными образованиями обязательств, предусмотренных Соглашением, а именно "Доля гидротехнических сооружений с неудовлетворительным и опасным уровнем безопасности, приведенных в безопасное техническое состояние".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25. Обеспечение результативности, целевого характера использования Субсидий и достоверности предоставляемой информации осуществляется органами местного самоуправления муниципальных образований Ивановской области.</w:t>
      </w:r>
    </w:p>
    <w:p w:rsidR="00F862BB" w:rsidRPr="008553DB" w:rsidRDefault="00F862BB" w:rsidP="00F862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DB">
        <w:rPr>
          <w:rFonts w:ascii="Times New Roman" w:hAnsi="Times New Roman" w:cs="Times New Roman"/>
          <w:sz w:val="28"/>
          <w:szCs w:val="28"/>
        </w:rPr>
        <w:t>26. Контроль за соблюдением муниципальными образованиями Ивановской области целей, условий и порядка предоставления Субсидий осуществляется Департаментом и органами государственного финансового контроля Ивановской области.</w:t>
      </w:r>
    </w:p>
    <w:p w:rsidR="00F862BB" w:rsidRPr="008553DB" w:rsidRDefault="00F862BB" w:rsidP="00F86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B4A" w:rsidRPr="008553DB" w:rsidRDefault="00AF0B4A">
      <w:pPr>
        <w:rPr>
          <w:rFonts w:ascii="Times New Roman" w:hAnsi="Times New Roman" w:cs="Times New Roman"/>
          <w:sz w:val="28"/>
          <w:szCs w:val="28"/>
        </w:rPr>
      </w:pPr>
    </w:p>
    <w:sectPr w:rsidR="00AF0B4A" w:rsidRPr="008553DB" w:rsidSect="00490E65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BB"/>
    <w:rsid w:val="00490E65"/>
    <w:rsid w:val="008553DB"/>
    <w:rsid w:val="00A32B97"/>
    <w:rsid w:val="00AF0B4A"/>
    <w:rsid w:val="00F8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F7FA1-109E-4173-A893-251DE4A0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B2B8664C8EECAB458091D13A9EE6616F8E43F711E9CDA5BE29536752D2DB788FA8A1E2CC8C648DF2B965B11A3111F6E79768BBAC3AD5z9N" TargetMode="External"/><Relationship Id="rId13" Type="http://schemas.openxmlformats.org/officeDocument/2006/relationships/hyperlink" Target="consultantplus://offline/ref=E6B2B8664C8EECAB45808FDC2CF2BA6E68801AF819ECC3F5E47A55300D82DD2DCFE8A7B58EC16087A6E820E3173B47B9A2C27BB8AE26584DD32AA44EDDzAN" TargetMode="External"/><Relationship Id="rId18" Type="http://schemas.openxmlformats.org/officeDocument/2006/relationships/hyperlink" Target="consultantplus://offline/ref=E6B2B8664C8EECAB45808FDC2CF2BA6E68801AF819ECC3F5E47A55300D82DD2DCFE8A7B58EC16087A6E823E0153B47B9A2C27BB8AE26584DD32AA44EDDzA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6B2B8664C8EECAB45808FDC2CF2BA6E68801AF819ECC3F5E47A55300D82DD2DCFE8A7B58EC16087A6E823E0153B47B9A2C27BB8AE26584DD32AA44EDDzAN" TargetMode="External"/><Relationship Id="rId7" Type="http://schemas.openxmlformats.org/officeDocument/2006/relationships/hyperlink" Target="consultantplus://offline/ref=E6B2B8664C8EECAB45808FDC2CF2BA6E68801AF819ECC3F5E47A55300D82DD2DCFE8A7B58EC16087A6E823E7153B47B9A2C27BB8AE26584DD32AA44EDDzAN" TargetMode="External"/><Relationship Id="rId12" Type="http://schemas.openxmlformats.org/officeDocument/2006/relationships/hyperlink" Target="consultantplus://offline/ref=E6B2B8664C8EECAB45808FDC2CF2BA6E68801AF819ECC3F5E47A55300D82DD2DCFE8A7B58EC16087A6E821E7113B47B9A2C27BB8AE26584DD32AA44EDDzAN" TargetMode="External"/><Relationship Id="rId17" Type="http://schemas.openxmlformats.org/officeDocument/2006/relationships/hyperlink" Target="consultantplus://offline/ref=E6B2B8664C8EECAB45808FDC2CF2BA6E68801AF819ECC3F5E47A55300D82DD2DCFE8A7B58EC16087A6E823E0103B47B9A2C27BB8AE26584DD32AA44EDDz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B2B8664C8EECAB45808FDC2CF2BA6E68801AF819ECC3F5E47A55300D82DD2DCFE8A7B58EC16087A6E823E0153B47B9A2C27BB8AE26584DD32AA44EDDzAN" TargetMode="External"/><Relationship Id="rId20" Type="http://schemas.openxmlformats.org/officeDocument/2006/relationships/hyperlink" Target="consultantplus://offline/ref=E6B2B8664C8EECAB45808FDC2CF2BA6E68801AF819ECC3F5E47A55300D82DD2DCFE8A7B58EC16087A6E823E0153B47B9A2C27BB8AE26584DD32AA44EDDz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B2B8664C8EECAB45808FDC2CF2BA6E68801AF819ECC3F5E47A55300D82DD2DCFE8A7B58EC16087A6E820E3173B47B9A2C27BB8AE26584DD32AA44EDDzAN" TargetMode="External"/><Relationship Id="rId11" Type="http://schemas.openxmlformats.org/officeDocument/2006/relationships/hyperlink" Target="consultantplus://offline/ref=E6B2B8664C8EECAB45808FDC2CF2BA6E68801AF819ECC3F5E47A55300D82DD2DCFE8A7B58EC16087A6E820ED133B47B9A2C27BB8AE26584DD32AA44EDDzA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6B2B8664C8EECAB45808FDC2CF2BA6E68801AF819ECC3F5E47A55300D82DD2DCFE8A7B58EC16087A6E821E7113B47B9A2C27BB8AE26584DD32AA44EDDzAN" TargetMode="External"/><Relationship Id="rId15" Type="http://schemas.openxmlformats.org/officeDocument/2006/relationships/hyperlink" Target="consultantplus://offline/ref=E6B2B8664C8EECAB45808FDC2CF2BA6E68801AF819ECC3F5E47A55300D82DD2DCFE8A7B58EC16087A6E823E6113B47B9A2C27BB8AE26584DD32AA44EDDzA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6B2B8664C8EECAB45808FDC2CF2BA6E68801AF819EDC6F6E37F55300D82DD2DCFE8A7B58EC16087A6E821E0153B47B9A2C27BB8AE26584DD32AA44EDDzAN" TargetMode="External"/><Relationship Id="rId19" Type="http://schemas.openxmlformats.org/officeDocument/2006/relationships/hyperlink" Target="consultantplus://offline/ref=E6B2B8664C8EECAB45808FDC2CF2BA6E68801AF819ECC3F5E47A55300D82DD2DCFE8A7B58EC16087A6E823E0153B47B9A2C27BB8AE26584DD32AA44EDDzAN" TargetMode="External"/><Relationship Id="rId4" Type="http://schemas.openxmlformats.org/officeDocument/2006/relationships/hyperlink" Target="consultantplus://offline/ref=E6B2B8664C8EECAB45808FDC2CF2BA6E68801AF819ECC3F5E47A55300D82DD2DCFE8A7B58EC16087A6E823E4163B47B9A2C27BB8AE26584DD32AA44EDDzAN" TargetMode="External"/><Relationship Id="rId9" Type="http://schemas.openxmlformats.org/officeDocument/2006/relationships/hyperlink" Target="consultantplus://offline/ref=E6B2B8664C8EECAB45808FDC2CF2BA6E68801AF819EDC6F6E37F55300D82DD2DCFE8A7B58EC16087A6E821E0173B47B9A2C27BB8AE26584DD32AA44EDDzAN" TargetMode="External"/><Relationship Id="rId14" Type="http://schemas.openxmlformats.org/officeDocument/2006/relationships/hyperlink" Target="consultantplus://offline/ref=E6B2B8664C8EECAB45808FDC2CF2BA6E68801AF819ECC3F5E47A55300D82DD2DCFE8A7B58EC16087A6E823E7153B47B9A2C27BB8AE26584DD32AA44EDDzAN" TargetMode="External"/><Relationship Id="rId22" Type="http://schemas.openxmlformats.org/officeDocument/2006/relationships/hyperlink" Target="consultantplus://offline/ref=E6B2B8664C8EECAB45808FDC2CF2BA6E68801AF819ECC3F5E47A55300D82DD2DCFE8A7B58EC16087A6E823E0153B47B9A2C27BB8AE26584DD32AA44EDDz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Модестовна Александрийцева</dc:creator>
  <cp:keywords/>
  <dc:description/>
  <cp:lastModifiedBy>Светлана Модестовна Александрийцева</cp:lastModifiedBy>
  <cp:revision>5</cp:revision>
  <cp:lastPrinted>2020-10-14T08:31:00Z</cp:lastPrinted>
  <dcterms:created xsi:type="dcterms:W3CDTF">2020-10-12T13:51:00Z</dcterms:created>
  <dcterms:modified xsi:type="dcterms:W3CDTF">2020-10-14T08:31:00Z</dcterms:modified>
</cp:coreProperties>
</file>