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Приложение 8</w:t>
      </w:r>
    </w:p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к Закону</w:t>
      </w:r>
    </w:p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92C2F">
        <w:rPr>
          <w:rFonts w:ascii="Times New Roman" w:hAnsi="Times New Roman" w:cs="Times New Roman"/>
          <w:sz w:val="28"/>
          <w:szCs w:val="28"/>
        </w:rPr>
        <w:t>Об образовании</w:t>
      </w:r>
    </w:p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в Ивановской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 xml:space="preserve">от 05.07.2013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92C2F">
        <w:rPr>
          <w:rFonts w:ascii="Times New Roman" w:hAnsi="Times New Roman" w:cs="Times New Roman"/>
          <w:sz w:val="28"/>
          <w:szCs w:val="28"/>
        </w:rPr>
        <w:t xml:space="preserve"> 66-ОЗ</w:t>
      </w:r>
    </w:p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2C2F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2C2F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СУБВЕНЦИЙ, ПРЕДОСТАВЛЯЕМЫХ БЮДЖЕТАМ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2C2F">
        <w:rPr>
          <w:rFonts w:ascii="Times New Roman" w:hAnsi="Times New Roman" w:cs="Times New Roman"/>
          <w:b/>
          <w:bCs/>
          <w:sz w:val="28"/>
          <w:szCs w:val="28"/>
        </w:rPr>
        <w:t>МУНИЦИПАЛЬНЫХ РАЙОНОВ И ГОРОДСКИХ ОКРУГОВ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2C2F">
        <w:rPr>
          <w:rFonts w:ascii="Times New Roman" w:hAnsi="Times New Roman" w:cs="Times New Roman"/>
          <w:b/>
          <w:bCs/>
          <w:sz w:val="28"/>
          <w:szCs w:val="28"/>
        </w:rPr>
        <w:t>ИВАНОВСКОЙ ОБЛАСТИ, ВОЗМЕЩЕНИЯ ЗАТРАТ НА</w:t>
      </w:r>
      <w:r w:rsidR="00C039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192C2F">
        <w:rPr>
          <w:rFonts w:ascii="Times New Roman" w:hAnsi="Times New Roman" w:cs="Times New Roman"/>
          <w:b/>
          <w:bCs/>
          <w:sz w:val="28"/>
          <w:szCs w:val="28"/>
        </w:rPr>
        <w:t>ФИНАНСОВОЕ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2C2F">
        <w:rPr>
          <w:rFonts w:ascii="Times New Roman" w:hAnsi="Times New Roman" w:cs="Times New Roman"/>
          <w:b/>
          <w:bCs/>
          <w:sz w:val="28"/>
          <w:szCs w:val="28"/>
        </w:rPr>
        <w:t>ОБЕСПЕЧЕНИЕ ПОЛУЧЕНИЯ ДОШКОЛЬНОГО, НАЧАЛЬНОГО ОБЩЕГО,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2C2F">
        <w:rPr>
          <w:rFonts w:ascii="Times New Roman" w:hAnsi="Times New Roman" w:cs="Times New Roman"/>
          <w:b/>
          <w:bCs/>
          <w:sz w:val="28"/>
          <w:szCs w:val="28"/>
        </w:rPr>
        <w:t>ОСНОВНОГО ОБЩЕГО, СРЕДНЕГО ОБЩЕГО ОБРАЗОВАНИЯ В ЧАСТНЫХ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2C2F">
        <w:rPr>
          <w:rFonts w:ascii="Times New Roman" w:hAnsi="Times New Roman" w:cs="Times New Roman"/>
          <w:b/>
          <w:bCs/>
          <w:sz w:val="28"/>
          <w:szCs w:val="28"/>
        </w:rPr>
        <w:t>ОБЩЕОБРАЗОВАТЕЛЬНЫХ ОРГАНИЗАЦИЯХ, ОСУЩЕСТВЛЯЮЩИХ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2C2F">
        <w:rPr>
          <w:rFonts w:ascii="Times New Roman" w:hAnsi="Times New Roman" w:cs="Times New Roman"/>
          <w:b/>
          <w:bCs/>
          <w:sz w:val="28"/>
          <w:szCs w:val="28"/>
        </w:rPr>
        <w:t>ОБРАЗОВАТЕЛЬНУЮ ДЕЯТЕЛЬНОСТЬ ПО ИМЕЮЩИМ ГОСУДАРСТВЕННУЮ</w:t>
      </w:r>
    </w:p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2C2F">
        <w:rPr>
          <w:rFonts w:ascii="Times New Roman" w:hAnsi="Times New Roman" w:cs="Times New Roman"/>
          <w:b/>
          <w:bCs/>
          <w:sz w:val="28"/>
          <w:szCs w:val="28"/>
        </w:rPr>
        <w:t>АККРЕДИТАЦИЮ ОСНОВНЫМ ОБЩЕОБРАЗОВАТЕЛЬНЫМ ПРОГРАММАМ,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2C2F">
        <w:rPr>
          <w:rFonts w:ascii="Times New Roman" w:hAnsi="Times New Roman" w:cs="Times New Roman"/>
          <w:b/>
          <w:bCs/>
          <w:sz w:val="28"/>
          <w:szCs w:val="28"/>
        </w:rPr>
        <w:t>ВКЛЮЧАЯ РАСХОДЫ НА ОПЛАТУ ТРУДА, ПРИОБРЕТЕНИЕ УЧЕБНИКОВ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2C2F">
        <w:rPr>
          <w:rFonts w:ascii="Times New Roman" w:hAnsi="Times New Roman" w:cs="Times New Roman"/>
          <w:b/>
          <w:bCs/>
          <w:sz w:val="28"/>
          <w:szCs w:val="28"/>
        </w:rPr>
        <w:t>И УЧЕБНЫХ ПОСОБИЙ, СРЕДСТВ ОБУЧЕНИЯ, ИГР, ИГРУШЕК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2C2F">
        <w:rPr>
          <w:rFonts w:ascii="Times New Roman" w:hAnsi="Times New Roman" w:cs="Times New Roman"/>
          <w:b/>
          <w:bCs/>
          <w:sz w:val="28"/>
          <w:szCs w:val="28"/>
        </w:rPr>
        <w:t>(ЗА ИСКЛЮЧЕНИЕМ РАСХОДОВ НА СОДЕРЖАНИЕ ЗДАНИЙ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2C2F">
        <w:rPr>
          <w:rFonts w:ascii="Times New Roman" w:hAnsi="Times New Roman" w:cs="Times New Roman"/>
          <w:b/>
          <w:bCs/>
          <w:sz w:val="28"/>
          <w:szCs w:val="28"/>
        </w:rPr>
        <w:t>И ОПЛАТУ КОММУНАЛЬНЫХ УСЛУГ)</w:t>
      </w:r>
    </w:p>
    <w:p w:rsidR="00192C2F" w:rsidRPr="00192C2F" w:rsidRDefault="00192C2F" w:rsidP="00192C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noProof/>
          <w:position w:val="-23"/>
          <w:sz w:val="28"/>
          <w:szCs w:val="28"/>
          <w:lang w:eastAsia="ru-RU"/>
        </w:rPr>
        <w:drawing>
          <wp:inline distT="0" distB="0" distL="0" distR="0">
            <wp:extent cx="1562100" cy="4476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lastRenderedPageBreak/>
        <w:drawing>
          <wp:inline distT="0" distB="0" distL="0" distR="0">
            <wp:extent cx="447675" cy="2857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C2F">
        <w:rPr>
          <w:rFonts w:ascii="Times New Roman" w:hAnsi="Times New Roman" w:cs="Times New Roman"/>
          <w:sz w:val="28"/>
          <w:szCs w:val="28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области,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400050" cy="285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C2F">
        <w:rPr>
          <w:rFonts w:ascii="Times New Roman" w:hAnsi="Times New Roman" w:cs="Times New Roman"/>
          <w:sz w:val="28"/>
          <w:szCs w:val="28"/>
        </w:rPr>
        <w:t xml:space="preserve"> - размер субвенции, предоставляемой бюджету i-</w:t>
      </w:r>
      <w:proofErr w:type="spellStart"/>
      <w:r w:rsidRPr="00192C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92C2F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области,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2. Размер субвенции бюджету муниципального района, городского округа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noProof/>
          <w:position w:val="-33"/>
          <w:sz w:val="28"/>
          <w:szCs w:val="28"/>
          <w:lang w:eastAsia="ru-RU"/>
        </w:rPr>
        <w:drawing>
          <wp:inline distT="0" distB="0" distL="0" distR="0">
            <wp:extent cx="4476750" cy="5810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400050" cy="228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C2F">
        <w:rPr>
          <w:rFonts w:ascii="Times New Roman" w:hAnsi="Times New Roman" w:cs="Times New Roman"/>
          <w:sz w:val="28"/>
          <w:szCs w:val="28"/>
        </w:rPr>
        <w:t xml:space="preserve"> - размер субвенции бюджету i-</w:t>
      </w:r>
      <w:proofErr w:type="spellStart"/>
      <w:r w:rsidRPr="00192C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92C2F">
        <w:rPr>
          <w:rFonts w:ascii="Times New Roman" w:hAnsi="Times New Roman" w:cs="Times New Roman"/>
          <w:sz w:val="28"/>
          <w:szCs w:val="28"/>
        </w:rPr>
        <w:t xml:space="preserve"> муниципального района и городского округа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1562100" cy="285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C2F">
        <w:rPr>
          <w:rFonts w:ascii="Times New Roman" w:hAnsi="Times New Roman" w:cs="Times New Roman"/>
          <w:sz w:val="28"/>
          <w:szCs w:val="28"/>
        </w:rPr>
        <w:t xml:space="preserve"> - норматив возмещения затрат финансового обеспечения получения общего образования в частных общеобразовательных организациях, осуществляющих образовательную деятельность по имеющим </w:t>
      </w:r>
      <w:r w:rsidRPr="00192C2F">
        <w:rPr>
          <w:rFonts w:ascii="Times New Roman" w:hAnsi="Times New Roman" w:cs="Times New Roman"/>
          <w:sz w:val="28"/>
          <w:szCs w:val="28"/>
        </w:rPr>
        <w:lastRenderedPageBreak/>
        <w:t>государственную аккредитацию основным общеобразовательным программам, в расчете на одного обучающегося соответственно при реализации основных общеобразовательных программ начального общего, основного общего, среднего общего образования (о); основных общеобразовательных программ начального общего, основного общего, среднего общего образования с углубленным изучением отдельных учебных предметов, предметных областей (g); при реализации адаптированных основных общеобразовательных программ (k); при реализации основных общеобразовательных программ с применением дистанционных образовательных технологий для обучающегося ребенка-инвалида, по состоянию здоровья не имеющего возможности посещать образовательную организацию (далее - дети-инвалиды) (и), по уровням общего образования (n) и при реализации основных общеобразовательных программ дошкольного образования в частных общеобразовательных организациях (</w:t>
      </w:r>
      <w:proofErr w:type="spellStart"/>
      <w:r w:rsidRPr="00192C2F">
        <w:rPr>
          <w:rFonts w:ascii="Times New Roman" w:hAnsi="Times New Roman" w:cs="Times New Roman"/>
          <w:sz w:val="28"/>
          <w:szCs w:val="28"/>
        </w:rPr>
        <w:t>дг</w:t>
      </w:r>
      <w:proofErr w:type="spellEnd"/>
      <w:r w:rsidRPr="00192C2F">
        <w:rPr>
          <w:rFonts w:ascii="Times New Roman" w:hAnsi="Times New Roman" w:cs="Times New Roman"/>
          <w:sz w:val="28"/>
          <w:szCs w:val="28"/>
        </w:rPr>
        <w:t>);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n - уровни общего образования: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1 уровень - начальное общее образование (1 - 4 классы);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2 уровень - основное общее образование (5 - 9 классы);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3 уровень - среднее общее образование (10 - 11 (12) классы);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1590675" cy="285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2C2F">
        <w:rPr>
          <w:rFonts w:ascii="Times New Roman" w:hAnsi="Times New Roman" w:cs="Times New Roman"/>
          <w:sz w:val="28"/>
          <w:szCs w:val="28"/>
        </w:rPr>
        <w:t xml:space="preserve"> - численность обучающихся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i-</w:t>
      </w:r>
      <w:proofErr w:type="spellStart"/>
      <w:r w:rsidRPr="00192C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92C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 данным предварительного комплектования на 1 сентября года, предшествующего планируемому, соответственно по основным общеобразовательным программам начального общего, основного общего, среднего общего образования (о); по основным общеобразовательным программам начального общего, основного общего, среднего общего образования с углубленным изучением отдельных учебных предметов, предметных областей (g); по адаптированным основным общеобразовательным программам (k); по основным общеобразовательным программам с применением дистанционных образовательных технологий для обучающихся детей-инвалидов (и); обучающихся по общеобразовательным программам дошкольного образования (</w:t>
      </w:r>
      <w:proofErr w:type="spellStart"/>
      <w:r w:rsidRPr="00192C2F">
        <w:rPr>
          <w:rFonts w:ascii="Times New Roman" w:hAnsi="Times New Roman" w:cs="Times New Roman"/>
          <w:sz w:val="28"/>
          <w:szCs w:val="28"/>
        </w:rPr>
        <w:t>дг</w:t>
      </w:r>
      <w:proofErr w:type="spellEnd"/>
      <w:r w:rsidRPr="00192C2F">
        <w:rPr>
          <w:rFonts w:ascii="Times New Roman" w:hAnsi="Times New Roman" w:cs="Times New Roman"/>
          <w:sz w:val="28"/>
          <w:szCs w:val="28"/>
        </w:rPr>
        <w:t>) (по данным исполнительного органа государственной власти Ивановской области, осуществляющего государственное управление в сфере образования).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3. Норматив финансового обеспечения получения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включает в себя следующие виды расходов: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- расходы на оплату труда;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t>- расходы на приобретение учебников и учебных пособий, средств обучения, игр, игрушек (за исключением расходов на содержание зданий и оплату коммунальных услуг), расходы по оплате услуг доступа к сети Интернет детей-инвалидов, находящихся на дистанционном обучении.</w:t>
      </w:r>
    </w:p>
    <w:p w:rsidR="00192C2F" w:rsidRPr="00192C2F" w:rsidRDefault="00192C2F" w:rsidP="00192C2F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C2F">
        <w:rPr>
          <w:rFonts w:ascii="Times New Roman" w:hAnsi="Times New Roman" w:cs="Times New Roman"/>
          <w:sz w:val="28"/>
          <w:szCs w:val="28"/>
        </w:rPr>
        <w:lastRenderedPageBreak/>
        <w:t>Показателем (критерием) распределения общего объема субвенций бюджетам муниципальных районов и городских округов Ивановской области возмещения затрат на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является численность обучающихся в частных общеобразовательных организациях Ивановской области по данным предварительного комплектования на 1 сентября года, предшествующего планируемому, с учетом реализуемых образовательных программ, уровня образования, формы обучения, территориального расположения общеобразовательной организации и применения дистанционных образовательных технологий при реализации общеобразовательных программ с применением дистанционных образовательных технологий для обучающихся детей-инвалидов.</w:t>
      </w:r>
    </w:p>
    <w:p w:rsidR="00036B43" w:rsidRPr="00192C2F" w:rsidRDefault="00036B43" w:rsidP="00192C2F">
      <w:pPr>
        <w:spacing w:before="80" w:after="0" w:line="240" w:lineRule="auto"/>
        <w:rPr>
          <w:sz w:val="28"/>
          <w:szCs w:val="28"/>
        </w:rPr>
      </w:pPr>
    </w:p>
    <w:sectPr w:rsidR="00036B43" w:rsidRPr="00192C2F" w:rsidSect="00192C2F">
      <w:pgSz w:w="11905" w:h="16838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C2F"/>
    <w:rsid w:val="00036B43"/>
    <w:rsid w:val="00192C2F"/>
    <w:rsid w:val="00C0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498C6-7B30-4D98-94F1-8CBE944D6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39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Заховаева Татьяна Игоревна</dc:creator>
  <cp:keywords/>
  <dc:description/>
  <cp:lastModifiedBy>Заховаева Татьяна Игоревна</cp:lastModifiedBy>
  <cp:revision>2</cp:revision>
  <cp:lastPrinted>2020-10-14T14:01:00Z</cp:lastPrinted>
  <dcterms:created xsi:type="dcterms:W3CDTF">2020-10-14T13:58:00Z</dcterms:created>
  <dcterms:modified xsi:type="dcterms:W3CDTF">2020-10-14T14:05:00Z</dcterms:modified>
</cp:coreProperties>
</file>