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020" w:rsidRDefault="00520020" w:rsidP="00520020">
      <w:pPr>
        <w:autoSpaceDE w:val="0"/>
        <w:autoSpaceDN w:val="0"/>
        <w:adjustRightInd w:val="0"/>
        <w:spacing w:after="0" w:line="240" w:lineRule="auto"/>
        <w:ind w:left="9923"/>
        <w:jc w:val="center"/>
        <w:outlineLvl w:val="0"/>
        <w:rPr>
          <w:rFonts w:ascii="Times New Roman" w:hAnsi="Times New Roman"/>
          <w:sz w:val="28"/>
          <w:szCs w:val="28"/>
          <w:lang w:eastAsia="ru-RU"/>
        </w:rPr>
      </w:pPr>
      <w:r>
        <w:rPr>
          <w:rFonts w:ascii="Times New Roman" w:hAnsi="Times New Roman"/>
          <w:sz w:val="28"/>
          <w:szCs w:val="28"/>
          <w:lang w:eastAsia="ru-RU"/>
        </w:rPr>
        <w:t>Приложение 10</w:t>
      </w:r>
    </w:p>
    <w:p w:rsidR="00520020" w:rsidRDefault="00520020" w:rsidP="00520020">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 «Об областном бюджете на 2020 год и плановый период 2021 и 2022 годов»</w:t>
      </w:r>
    </w:p>
    <w:p w:rsidR="00520020" w:rsidRDefault="00520020" w:rsidP="00520020">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от ____________ № ______ОЗ</w:t>
      </w:r>
    </w:p>
    <w:p w:rsidR="009B229D" w:rsidRDefault="009B229D" w:rsidP="00520020">
      <w:pPr>
        <w:spacing w:after="0"/>
        <w:jc w:val="right"/>
        <w:rPr>
          <w:rFonts w:ascii="Times New Roman" w:hAnsi="Times New Roman" w:cs="Times New Roman"/>
          <w:b/>
          <w:sz w:val="28"/>
          <w:szCs w:val="28"/>
        </w:rPr>
      </w:pPr>
    </w:p>
    <w:p w:rsidR="007B403F" w:rsidRDefault="009B229D" w:rsidP="00520020">
      <w:pPr>
        <w:spacing w:after="0"/>
        <w:jc w:val="center"/>
        <w:rPr>
          <w:rFonts w:ascii="Times New Roman" w:hAnsi="Times New Roman" w:cs="Times New Roman"/>
          <w:b/>
          <w:sz w:val="28"/>
          <w:szCs w:val="28"/>
        </w:rPr>
      </w:pPr>
      <w:r>
        <w:rPr>
          <w:rFonts w:ascii="Times New Roman" w:hAnsi="Times New Roman" w:cs="Times New Roman"/>
          <w:b/>
          <w:sz w:val="28"/>
          <w:szCs w:val="28"/>
        </w:rPr>
        <w:t>В</w:t>
      </w:r>
      <w:r w:rsidRPr="009B229D">
        <w:rPr>
          <w:rFonts w:ascii="Times New Roman" w:hAnsi="Times New Roman" w:cs="Times New Roman"/>
          <w:b/>
          <w:sz w:val="28"/>
          <w:szCs w:val="28"/>
        </w:rPr>
        <w:t>едомственная структура расходов областного бюджета на 20</w:t>
      </w:r>
      <w:r>
        <w:rPr>
          <w:rFonts w:ascii="Times New Roman" w:hAnsi="Times New Roman" w:cs="Times New Roman"/>
          <w:b/>
          <w:sz w:val="28"/>
          <w:szCs w:val="28"/>
        </w:rPr>
        <w:t>20</w:t>
      </w:r>
      <w:r w:rsidRPr="009B229D">
        <w:rPr>
          <w:rFonts w:ascii="Times New Roman" w:hAnsi="Times New Roman" w:cs="Times New Roman"/>
          <w:b/>
          <w:sz w:val="28"/>
          <w:szCs w:val="28"/>
        </w:rPr>
        <w:t xml:space="preserve"> год</w:t>
      </w:r>
    </w:p>
    <w:p w:rsidR="00520020" w:rsidRPr="00520020" w:rsidRDefault="00520020" w:rsidP="00520020">
      <w:pPr>
        <w:spacing w:after="0"/>
        <w:jc w:val="center"/>
        <w:rPr>
          <w:rFonts w:ascii="Times New Roman" w:hAnsi="Times New Roman" w:cs="Times New Roman"/>
          <w:b/>
          <w:sz w:val="28"/>
          <w:szCs w:val="28"/>
        </w:rPr>
      </w:pPr>
    </w:p>
    <w:tbl>
      <w:tblPr>
        <w:tblW w:w="14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276"/>
        <w:gridCol w:w="1133"/>
        <w:gridCol w:w="1277"/>
        <w:gridCol w:w="1741"/>
        <w:gridCol w:w="1519"/>
        <w:gridCol w:w="2106"/>
      </w:tblGrid>
      <w:tr w:rsidR="007B403F" w:rsidRPr="007B403F" w:rsidTr="00D47212">
        <w:trPr>
          <w:trHeight w:val="20"/>
        </w:trPr>
        <w:tc>
          <w:tcPr>
            <w:tcW w:w="5920"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bookmarkStart w:id="0" w:name="_GoBack"/>
            <w:r w:rsidRPr="007B403F">
              <w:rPr>
                <w:rFonts w:ascii="Times New Roman" w:eastAsia="Times New Roman" w:hAnsi="Times New Roman" w:cs="Times New Roman"/>
                <w:bCs/>
                <w:color w:val="000000"/>
                <w:sz w:val="28"/>
                <w:szCs w:val="28"/>
                <w:lang w:eastAsia="ru-RU"/>
              </w:rPr>
              <w:t>Наименование</w:t>
            </w:r>
          </w:p>
        </w:tc>
        <w:tc>
          <w:tcPr>
            <w:tcW w:w="1276" w:type="dxa"/>
            <w:shd w:val="clear" w:color="auto" w:fill="auto"/>
            <w:vAlign w:val="center"/>
            <w:hideMark/>
          </w:tcPr>
          <w:p w:rsidR="00520020"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sidRPr="007B403F">
              <w:rPr>
                <w:rFonts w:ascii="Times New Roman" w:eastAsia="Times New Roman" w:hAnsi="Times New Roman" w:cs="Times New Roman"/>
                <w:bCs/>
                <w:color w:val="000000"/>
                <w:sz w:val="28"/>
                <w:szCs w:val="28"/>
                <w:lang w:eastAsia="ru-RU"/>
              </w:rPr>
              <w:t xml:space="preserve">Код </w:t>
            </w:r>
          </w:p>
          <w:p w:rsidR="00520020"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sidRPr="007B403F">
              <w:rPr>
                <w:rFonts w:ascii="Times New Roman" w:eastAsia="Times New Roman" w:hAnsi="Times New Roman" w:cs="Times New Roman"/>
                <w:bCs/>
                <w:color w:val="000000"/>
                <w:sz w:val="28"/>
                <w:szCs w:val="28"/>
                <w:lang w:eastAsia="ru-RU"/>
              </w:rPr>
              <w:t>глав</w:t>
            </w:r>
            <w:r w:rsidR="00520020">
              <w:rPr>
                <w:rFonts w:ascii="Times New Roman" w:eastAsia="Times New Roman" w:hAnsi="Times New Roman" w:cs="Times New Roman"/>
                <w:bCs/>
                <w:color w:val="000000"/>
                <w:sz w:val="28"/>
                <w:szCs w:val="28"/>
                <w:lang w:eastAsia="ru-RU"/>
              </w:rPr>
              <w:t>-</w:t>
            </w:r>
          </w:p>
          <w:p w:rsidR="00520020"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sidRPr="007B403F">
              <w:rPr>
                <w:rFonts w:ascii="Times New Roman" w:eastAsia="Times New Roman" w:hAnsi="Times New Roman" w:cs="Times New Roman"/>
                <w:bCs/>
                <w:color w:val="000000"/>
                <w:sz w:val="28"/>
                <w:szCs w:val="28"/>
                <w:lang w:eastAsia="ru-RU"/>
              </w:rPr>
              <w:t>ного распоряди</w:t>
            </w:r>
            <w:r w:rsidR="00520020">
              <w:rPr>
                <w:rFonts w:ascii="Times New Roman" w:eastAsia="Times New Roman" w:hAnsi="Times New Roman" w:cs="Times New Roman"/>
                <w:bCs/>
                <w:color w:val="000000"/>
                <w:sz w:val="28"/>
                <w:szCs w:val="28"/>
                <w:lang w:eastAsia="ru-RU"/>
              </w:rPr>
              <w:t>-</w:t>
            </w:r>
          </w:p>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sidRPr="007B403F">
              <w:rPr>
                <w:rFonts w:ascii="Times New Roman" w:eastAsia="Times New Roman" w:hAnsi="Times New Roman" w:cs="Times New Roman"/>
                <w:bCs/>
                <w:color w:val="000000"/>
                <w:sz w:val="28"/>
                <w:szCs w:val="28"/>
                <w:lang w:eastAsia="ru-RU"/>
              </w:rPr>
              <w:t>теля</w:t>
            </w:r>
          </w:p>
        </w:tc>
        <w:tc>
          <w:tcPr>
            <w:tcW w:w="1133"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w:t>
            </w:r>
            <w:r w:rsidRPr="007B403F">
              <w:rPr>
                <w:rFonts w:ascii="Times New Roman" w:eastAsia="Times New Roman" w:hAnsi="Times New Roman" w:cs="Times New Roman"/>
                <w:bCs/>
                <w:color w:val="000000"/>
                <w:sz w:val="28"/>
                <w:szCs w:val="28"/>
                <w:lang w:eastAsia="ru-RU"/>
              </w:rPr>
              <w:t>аздел</w:t>
            </w:r>
          </w:p>
        </w:tc>
        <w:tc>
          <w:tcPr>
            <w:tcW w:w="1277"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Pr="007B403F">
              <w:rPr>
                <w:rFonts w:ascii="Times New Roman" w:eastAsia="Times New Roman" w:hAnsi="Times New Roman" w:cs="Times New Roman"/>
                <w:bCs/>
                <w:color w:val="000000"/>
                <w:sz w:val="28"/>
                <w:szCs w:val="28"/>
                <w:lang w:eastAsia="ru-RU"/>
              </w:rPr>
              <w:t>одраздел</w:t>
            </w:r>
          </w:p>
        </w:tc>
        <w:tc>
          <w:tcPr>
            <w:tcW w:w="1741"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Ц</w:t>
            </w:r>
            <w:r w:rsidRPr="007B403F">
              <w:rPr>
                <w:rFonts w:ascii="Times New Roman" w:eastAsia="Times New Roman" w:hAnsi="Times New Roman" w:cs="Times New Roman"/>
                <w:bCs/>
                <w:color w:val="000000"/>
                <w:sz w:val="28"/>
                <w:szCs w:val="28"/>
                <w:lang w:eastAsia="ru-RU"/>
              </w:rPr>
              <w:t>елев</w:t>
            </w:r>
            <w:r>
              <w:rPr>
                <w:rFonts w:ascii="Times New Roman" w:eastAsia="Times New Roman" w:hAnsi="Times New Roman" w:cs="Times New Roman"/>
                <w:bCs/>
                <w:color w:val="000000"/>
                <w:sz w:val="28"/>
                <w:szCs w:val="28"/>
                <w:lang w:eastAsia="ru-RU"/>
              </w:rPr>
              <w:t>ая статья</w:t>
            </w:r>
          </w:p>
        </w:tc>
        <w:tc>
          <w:tcPr>
            <w:tcW w:w="1519"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Вид</w:t>
            </w:r>
            <w:r w:rsidRPr="007B403F">
              <w:rPr>
                <w:rFonts w:ascii="Times New Roman" w:eastAsia="Times New Roman" w:hAnsi="Times New Roman" w:cs="Times New Roman"/>
                <w:bCs/>
                <w:color w:val="000000"/>
                <w:sz w:val="28"/>
                <w:szCs w:val="28"/>
                <w:lang w:eastAsia="ru-RU"/>
              </w:rPr>
              <w:t xml:space="preserve"> расхода</w:t>
            </w:r>
          </w:p>
        </w:tc>
        <w:tc>
          <w:tcPr>
            <w:tcW w:w="2106" w:type="dxa"/>
            <w:shd w:val="clear" w:color="auto" w:fill="auto"/>
            <w:vAlign w:val="center"/>
            <w:hideMark/>
          </w:tcPr>
          <w:p w:rsidR="007B403F" w:rsidRPr="007B403F" w:rsidRDefault="007B403F" w:rsidP="007B403F">
            <w:pPr>
              <w:spacing w:after="0" w:line="240" w:lineRule="auto"/>
              <w:jc w:val="center"/>
              <w:rPr>
                <w:rFonts w:ascii="Times New Roman" w:eastAsia="Times New Roman" w:hAnsi="Times New Roman" w:cs="Times New Roman"/>
                <w:bCs/>
                <w:color w:val="000000"/>
                <w:sz w:val="28"/>
                <w:szCs w:val="28"/>
                <w:lang w:eastAsia="ru-RU"/>
              </w:rPr>
            </w:pPr>
            <w:r w:rsidRPr="007B403F">
              <w:rPr>
                <w:rFonts w:ascii="Times New Roman" w:eastAsia="Times New Roman" w:hAnsi="Times New Roman" w:cs="Times New Roman"/>
                <w:bCs/>
                <w:color w:val="000000"/>
                <w:sz w:val="28"/>
                <w:szCs w:val="28"/>
                <w:lang w:eastAsia="ru-RU"/>
              </w:rPr>
              <w:t>Сумма, руб.</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Ивановская областная Дума</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B403F">
              <w:rPr>
                <w:rFonts w:ascii="Times New Roman" w:eastAsia="Times New Roman" w:hAnsi="Times New Roman" w:cs="Times New Roman"/>
                <w:b/>
                <w:bCs/>
                <w:color w:val="000000"/>
                <w:sz w:val="28"/>
                <w:szCs w:val="28"/>
                <w:lang w:eastAsia="ru-RU"/>
              </w:rPr>
              <w:t>144599181,88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93696366,22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Ивановской областной Думы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20524647,84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Ивановской областной Думы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1152723,37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функционирования Председателя </w:t>
            </w:r>
            <w:r w:rsidRPr="007B403F">
              <w:rPr>
                <w:rFonts w:ascii="Times New Roman" w:eastAsia="Times New Roman" w:hAnsi="Times New Roman" w:cs="Times New Roman"/>
                <w:color w:val="000000"/>
                <w:sz w:val="28"/>
                <w:szCs w:val="28"/>
                <w:lang w:eastAsia="ru-RU"/>
              </w:rPr>
              <w:lastRenderedPageBreak/>
              <w:t>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lastRenderedPageBreak/>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4090001580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1724975,18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4090001590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17484842,95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4090098704</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3265000,00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w:t>
            </w:r>
            <w:r w:rsidRPr="007B403F">
              <w:rPr>
                <w:rFonts w:ascii="Times New Roman" w:eastAsia="Times New Roman" w:hAnsi="Times New Roman" w:cs="Times New Roman"/>
                <w:color w:val="000000"/>
                <w:sz w:val="28"/>
                <w:szCs w:val="28"/>
                <w:lang w:eastAsia="ru-RU"/>
              </w:rPr>
              <w:lastRenderedPageBreak/>
              <w:t>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lastRenderedPageBreak/>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4390051420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2093616,00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4390051420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235850,32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4090020900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Материальное вознаграждение гражданам, награжденным Почетной грамотой Ивановской областной Думы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4090070740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300000,00</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Материальное поощрение гражданам, награжденным знаком Ивановской областной Думы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За вклад в развитие законодательства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4090070750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3821160,00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lastRenderedPageBreak/>
              <w:t>Правительство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002</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375218436,95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1810101430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2017773,98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4290051410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3951568,00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4290051410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1763400,00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4390051420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2051983,00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членов Совета Федерации и их </w:t>
            </w:r>
            <w:r w:rsidRPr="007B403F">
              <w:rPr>
                <w:rFonts w:ascii="Times New Roman" w:eastAsia="Times New Roman" w:hAnsi="Times New Roman" w:cs="Times New Roman"/>
                <w:color w:val="000000"/>
                <w:sz w:val="28"/>
                <w:szCs w:val="28"/>
                <w:lang w:eastAsia="ru-RU"/>
              </w:rPr>
              <w:lastRenderedPageBreak/>
              <w:t>помощников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lastRenderedPageBreak/>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4390051420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264149,68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1810101440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11696785,08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124896064,78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12420587,52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1820198701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20038900,00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79762066,56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103045505,60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2976637,00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вручения наград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1840522920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122730,00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1840571250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487718,00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779300,00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1546123,96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4190090150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1660182,28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4190090260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1546123,96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867086,45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2431871,10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121880,00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Контрольно-счетная палата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003</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16547666,62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3206306,24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4090001610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2559975,73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9555207,19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1195560,46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5617,00</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жилищно-коммунального хозяйства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004</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2145686947,53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0720180350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403407,75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088G684700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77650000,00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1530180540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43309185,00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реконструкцию (модернизацию) объектов питьевого водоснабжения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243G584600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14350000,00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236F367483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76798700,00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236F367484</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775700,00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2410160770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812774409,00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2410260780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281964013,57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2420122910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2380928,00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19644424,04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1367861,17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Строительство и реконструкция (модернизация) объектов питьевого водоснабжения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243G552430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101491313,00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Региональный фонд капитального ремонта многоквартирных домов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4190060400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41539511,00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Сокращение доли загрязненных сточных вод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088G650130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666775051,00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244G252970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4444444,00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здравоохранения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005</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6874222596,52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5852464,65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51803369,03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0220102450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7375913,24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0220170780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8989608,00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6885365,40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0230401660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8390210,40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011N251920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122258700,00</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011N351900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485309000,00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200025724,07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0130100080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546075619,19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0130102500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15328172,29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0130122880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4591371,37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01301R4020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79531490,00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011N451700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106611398,00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66550729,74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0120100070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137116561,32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0120351610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59473000,00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0120352160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2910500,00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012P354680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301800,00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0130300010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5866816,00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0130300110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18001757,52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искусственная почка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0170170890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1706848,00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0170171080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400508,00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Областной противотуберкулезный диспансер имени М.Б. Стоюнина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0170171090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262000,00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4190090320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64299998,78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8387581,85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0130100090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24130758,76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0170171080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301484,00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Областной противотуберкулезный диспансер имени М.Б. Стоюнина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0170171090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закупки авиационных работ органами государственной власти Ивановской области в целях оказания медицинской помощи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011N155540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43870000,00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0130500010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12125214,83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0130503700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112056598,76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0130571260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8643000,00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011N751140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011N751140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309309000,00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0120122870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23456531,50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0120220020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24736455,00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012P352950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17348200,00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01304R2021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16056344,10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01304R2022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3832473,12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01304R2023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2787419,40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паллиативной медицинской помощи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0140180010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50510200,00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01401R2011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31276666,70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01401R2012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9380096,74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0160100120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33243930,64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0160100120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15058769,80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0160100120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0160200180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5325483,97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0160200180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489507,29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0160200180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6590,00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0160300190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7599967,45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0160400200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29388648,56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0160500010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11461307,22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0160501970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41408232,00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0160659800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1686553,88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0160659800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374246,12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01А0181900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6868000,00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неонатального скрининга на 5 наследственных и врожденных заболеваний и аудиологического скрининга в учреждениях государственной системы здравоохранения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01А0181910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33837050,39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3643424,01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0170271180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214586742,48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0170271190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25094954,98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0170271200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18348073,60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0170271240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99868,36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Обязательное медицинское страхование неработающего населения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0180171100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3600203100,00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sidRPr="007B403F">
              <w:rPr>
                <w:rFonts w:ascii="Times New Roman" w:eastAsia="Times New Roman" w:hAnsi="Times New Roman" w:cs="Times New Roman"/>
                <w:color w:val="000000"/>
                <w:sz w:val="28"/>
                <w:szCs w:val="28"/>
                <w:lang w:eastAsia="ru-RU"/>
              </w:rPr>
              <w:b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01Б01R1380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862120,00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полноценным питанием детей в возрасте до трех лет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26987560,00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0340171300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5000036,01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142480,00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конкурсов и аукционов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007</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21395123,80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Развитие и сопровождение программного комплекса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WEB-Торги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1110221350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2797342,00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16792830,79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1786951,01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образования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008</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8069042570,92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238289,44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0210105600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2448791,18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0210105600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435098,40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0210180170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2637582490,00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0210185500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10513140,00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0250180100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31325953,00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66958725,65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308279933,58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181304164,11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11138822,91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4538536,64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82560,00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0210280150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3148114049,25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0210280160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31860073,50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Научно-методическое сопровождение реализации регионального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Межведомственная система оздоровления школьников</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0210300220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021E151690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46916464,65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021E151870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7815051,00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021E250970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22386022,00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0230200450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667000,00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0250180090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1453800,00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0230100570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17554442,59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районов,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0230181420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35930068,54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центров цифрового образования детей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027E452190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13264848,48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484255665,00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0220100490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280224136,79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0220102450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85332608,94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0220170780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70977900,00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Молодые профессионалы</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(WorldSkills Russia)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0220303550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4394540,00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59379857,54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0250171040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3878980,00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0250171040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16967900,00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0220102440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25698127,20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0230400600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11657606,82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0230220080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144200,00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(ВДЦ)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0230220080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0230320160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мероприятий по работе с молодежью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0230320160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3466398,87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Проведение Всероссийского конкурса лучших региональных практик поддержки волонтерства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Регион добрых дел</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023E854120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9092930,00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0340420190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925000,00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2963847,30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967018,86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7544153,36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3149897,06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0210200550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769571,00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0210205800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31069987,76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0210300230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169150,00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0210300240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1365600,00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0210300260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1984600,00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0210302280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1226100,00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0210303580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единой телекоммуникационной сети, регионального интернет-портала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0210320040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1888700,00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0210320110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401100,00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0210321430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5498635,00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0210322930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272000,00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0210390020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0210559900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5743325,30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0210559900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2080074,70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0210603600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9918370,76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кадрового потенциала педагогов по вопросам изучения русского языка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0210655320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221345,00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0210683110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1157600,00</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021E306900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64000,00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Молодые профессионалы</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(WorldSkills Russia)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0220303550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0230200420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0230200440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0230201670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0230201670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18148430,63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0230203590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869500,00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0230205400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Одаренные дети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0230220070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139000,00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0230220140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1964800,00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0230220150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451300,00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Присуждение областных премий и стипендий одаренным обучающимся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0230290040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Ивановской области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02304R5390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519400,00</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027E452100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173956314,07</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027E452100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54220150,58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30394496,75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2751951,79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115500,00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0250170090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9957486,00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0250171050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2687659,10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0250180110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52457929,82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24500,00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внутренней политики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009</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117100300,10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Проведение военно-патриотического праздника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Открытое небо</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0230322600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0720121450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0720121590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0720190210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0720190220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1820120830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1580417,78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и размещение социальной рекламы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1820120840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1820201540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1529358,32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1820201540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1055929,93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1820401550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7334567,93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премии Губернатора Ивановской области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За особый вклад в развитие и укрепление межнациональных отношений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2520670950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организацию благоустройства территорий в рамках поддержки местных инициатив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221П285100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1820198700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67679969,80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20002616,47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1438439,87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009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сельского хозяйства и продовольствия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010</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586186810,21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13101R5410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67746021,00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повышение продуктивности в молочном скотоводстве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13101R5420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87333548,39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поддержку племенного коневодства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1310260730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поддержку животноводства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1310260760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44962737,39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племенного животноводства)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13102R5431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54792006,00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мясного скотоводства)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13102R5439</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5882156,00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многолетних насаждений)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13103R5432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923800,00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элитного семеноводства)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13103R5433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4868817,00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13105R5435</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6518023,00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13106R5436</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294000,00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начинающим фермерам на создание и развитие крестьянского (фермерского) хозяйства)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13107R5437</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 развитие семейных животноводческих ферм)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13107R5438</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компенсацию части первоначального взноса по приобретению предметов лизинга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1320160690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1320160700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13301R4330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6026800,00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13302R4720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18875628,00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реализацию мероприятий в области мелиорации земель сельскохозяйственного назначения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13601R5680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18665110,00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сельскохозяйственным потребительским кооперативам на развитие материально-технической базы)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13Г01R543Б</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7956989,25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софинансирование затрат, связанных с осуществлением текущей деятельности центра компетенции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13ГI754801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(Гранты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Агростартап</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крестьянским (фермерским) хозяйствам на реализацию проектов создания и развития крестьянского (фермерского) хозяйства)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13ГI754802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26870707,07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созданием системы поддержки фермеров и развитием сельской кооперации)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13ГI754803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44298861,70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11152895,41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984000,00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4190090330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1350283160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13502R5672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37540857,00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1340171130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1340171140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3060000,00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устойчивого развития сельских территорий (Социальные выплаты на строительство (приобретение) жилья гражданам, проживающим в сельской местности, в том числе молодым семьям и молодым специалистам)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13501R5671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24117853,00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строительства и архитектуры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011</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1733531103,27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19104184,56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819040,12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11983451,19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1316239,61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176152,00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Субсидия бюджету Петровского городского поселения на реализацию мероприятий по строительству и (или) реконструкции объектов инфраструктуры, необходимых для реализации инвестиционных проектов в моногороде, за счет средств областного бюджета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101П385300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5385342,00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бюджету Петровского городского поселения на реализацию мероприятий по строительству и (или) реконструкции объектов инфраструктуры, необходимых для реализации инвестиционных проектов в моногороде, за счет средств, поступивших от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Фонд развития моногородов</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101П385400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41916977,00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автомобильных дорог в рамках стимулирования программ развития жилищного строительства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235F183600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2320182990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136556775,72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221F255550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19075180,00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021P252320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262967280,00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Модернизация инфраструктуры общего образования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021E152390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327353540,00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новых мест в общеобразовательных организациях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021E155200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128866240,00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(Строительство (реконструкция) объектов социальной инфраструктуры)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235F150211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36852,10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23301R4970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3280408,11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2340183100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Субсидия бюджету городского округа Кинешма на строительство физкультурно-оздоровительного комплекса с плавательным бассейном по ул. Гагарина в г. Кинешма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2110284900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38000000,00</w:t>
            </w:r>
          </w:p>
        </w:tc>
      </w:tr>
      <w:tr w:rsidR="007B403F" w:rsidRPr="007B403F" w:rsidTr="00D47212">
        <w:trPr>
          <w:trHeight w:val="20"/>
        </w:trPr>
        <w:tc>
          <w:tcPr>
            <w:tcW w:w="5920" w:type="dxa"/>
            <w:shd w:val="clear" w:color="auto" w:fill="auto"/>
            <w:hideMark/>
          </w:tcPr>
          <w:p w:rsidR="007B403F" w:rsidRPr="007B403F" w:rsidRDefault="007479C1" w:rsidP="007B403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B403F" w:rsidRPr="007B403F">
              <w:rPr>
                <w:rFonts w:ascii="Times New Roman" w:eastAsia="Times New Roman" w:hAnsi="Times New Roman" w:cs="Times New Roman"/>
                <w:color w:val="000000"/>
                <w:sz w:val="28"/>
                <w:szCs w:val="28"/>
                <w:lang w:eastAsia="ru-RU"/>
              </w:rPr>
              <w:t>оздание и модернизация объектов спортивной инфраструктуры региональной собственности для занятий физической культурой и спортом (Строительство Дворца игровых видов спорта в г. Иваново Ивановской области)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211P551391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705693440,86</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управления имуществом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012</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45038193,56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24328620,12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2120651,30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оценки имущества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1910121560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полномочий по принудительному изъятию земельных участков из земель сельскохозяйственного назначения и прекращению прав на земельные участки из земель сельскохозяйственного назначения при неиспользовании по целевому назначению или использовании с нарушением законодательства Российской Федерации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1910122810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1920121500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16722922,14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1910120910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1910121340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финансов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013</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6388644421,58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Внедрение, развитие и сопровождение государственной информационной системы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Система управления региональными финансами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1710123300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11760200,00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48267367,73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16680033,31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Резервный фонд Правительства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1710222960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1239716094,47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w:t>
            </w:r>
            <w:r w:rsidRPr="007B403F">
              <w:rPr>
                <w:rFonts w:ascii="Times New Roman" w:eastAsia="Times New Roman" w:hAnsi="Times New Roman" w:cs="Times New Roman"/>
                <w:color w:val="000000"/>
                <w:sz w:val="28"/>
                <w:szCs w:val="28"/>
                <w:lang w:eastAsia="ru-RU"/>
              </w:rPr>
              <w:br/>
              <w:t>за счет средств областного бюджета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4190090180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43961883,64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наказов избирателей депутатам Ивановской областной Думы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4790002880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78000000,00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4490051180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14840300,00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Обслуживание государственного долга (Обслуживание государственного (муниципального) долга)</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1720120800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670538604,19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Дотации бюджетам поселений на выравнивание бюджетной обеспеченности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1740180570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745244100,00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Дотации бюджетам муниципальных районов (городских округов) на выравнивание бюджетной обеспеченности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1740180580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2928353498,24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местных бюджетов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1740282180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590799340,00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экономического развития и торговли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014</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187803509,67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выставочно-ярмарочной деятельности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1010120590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1010160850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12337930,00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1020160830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1020160840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38614314,35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5862283,21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208500,00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1010160030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15338760,72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1010160860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4603000,00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субъектов Российской Федерации - участников национального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Повышение производительности труда и поддержка занятости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103L252961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микрокредитной компании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104I455271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11457982,43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микрокредитной компании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в моногородах к финансовым ресурсам)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104I555273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6549855,36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104I555274</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16808275,33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организацию деятельности центра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Мой бизнес</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104I555275</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21938914,33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на популяризацию предпринимательства)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104I855277</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3519393,94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Региональный Фонд развития промышленности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4190060910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Региональный Фонд развития промышленности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4190060940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10302R0660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179300,00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Комитет Ивановской области ЗАГС</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017</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82483300,00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4190059300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49075934,86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4190059300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32504455,08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4190059300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847910,06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55000,00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энергетики и тарифов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018</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26325651,56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25323246,56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965625,00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018</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Служба государственной жилищной инспекции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019</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34773997,64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31178398,98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3559598,66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019</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Служба государственного строительного надзора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020</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12932436,52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11569546,59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1344889,93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дорожного хозяйства и транспорта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021</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4960080702,51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0340170380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5348981,56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авиарейсов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1220160040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85163000,00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1220160050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87842204,10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рейсов водным транспортом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1220160540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6045083,00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40649312,10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9835430,24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530316,00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4090090340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Строительство автомобильной дороги Жажлево - Ильинское в Заволжском и Кинешемском районах Ивановской области (корректировка)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1210140080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323015112,60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1210140390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1210140400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Реконструкция автомобильной дороги Комсомольск - Алферовка в Комсомольском и Тейковском районах Ивановской области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1210140580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1210180510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1210180520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174000000,00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1210220730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472550232,20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1210220740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900595747,43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1210290100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121R153931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796511428,25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121R153932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121R153932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606762500,00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(Строительство автомобильной дороги Аэропорт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Южный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 ул. Станкостроителей в г. Иваново Ивановской области (Западный обход г. Иваново)) (Капитальные вложения в объекты государственной (муниципальной) собственности)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121R153933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542703400,00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1230106600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21251190,65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13507R5673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222696100,00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66232726,47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0330170310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88700,00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0330170340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4198000,00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0330170350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0330270320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28173654,06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484000,00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0330370330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421762,53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0330370370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0331270290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36424886,82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0340270460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51929900,00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17579434,50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культуры и туризма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022</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1116639357,42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2510400010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5976860,00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2510400950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10633958,00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2510400960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19176820,51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За личный вклад в развитие культуры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2520170880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0230100570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3001673,95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0230181430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69629965,00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13668408,13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101699189,16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0220102450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4952508,86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0220170780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3603066,00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0250170970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1401327,52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Организация и обеспечение оздоровления в региональном творческом лагере юных и молодых художников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Волжский художник</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2520501080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172416,00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2510200010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15868532,94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2510200990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62288065,00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2510201030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2164954,00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комплектование книжных фондов муниципальных общедоступных библиотек)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25102R5191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22746,00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Государственная поддержка отрасли культуры (Субсидии бюджетам муниципальных образований Ивановской области на подключение муниципальных общедоступных библиотек к информационно-телекоммуникационной сети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и развитие библиотечного дела с учетом задачи расширения информационных технологий и оцифровки)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25102R5192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41481,00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2510300010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40749444,37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2510300980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135365533,00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2510301050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20015161,03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6012545,17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2520102780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21910258,00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2520102790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6821275,00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Проведение Международного кинофестиваля имени Андрея Тарковского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Зеркало</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2520102800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10200000,00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59372490,54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2520201000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33337493,14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2520201010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111505240,93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2520201070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2520202810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40602614,74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фестивального движения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2520203510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25202R4660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425300,00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25202R5170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1109991,00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25203R4670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557553,00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25203R5193</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37635,00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25203R5194</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26344,00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2520480340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252428179,00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Государственная поддержка отрасли культуры (Создание (реконструкция) и капитальный ремонт культурно-досуговых учреждений в сельской местности)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252A155197</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33566989,00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19031862,31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1405996,12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142480,00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социальной защиты населения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023</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8808537207,77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0720180360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21243652,93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Проведение ежегодной областной акции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Поможем собрать детей в школу</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0340170580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897300,00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0350120280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0350120290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Проведение областного конкурса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Семья года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0350120300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99000,00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0350120310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0350220220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4478550,00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1693300,66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2520620460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56943913,25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0320100640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16068497,64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0320100640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1092000,00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0320100690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6105070,98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0320102460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148895107,32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0320102460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103106899,37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0320102460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957193,72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0320102460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9551744,78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257500,00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0340420190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182989600,00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0340480190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20787700,00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0340480200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1972100,00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11624,11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2421689,40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261,60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2511,38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251138,16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0331370630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16836,09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0331370630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1368788,40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641785,73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47894457,00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441817,48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0310100010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605878639,16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550236127,51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332489571,31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16159380,97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13774981,85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26977556,75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298605,69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2280957,06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семьям и детям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193840,00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74514271,91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0310100670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11769613,17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0310100710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32878215,86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0310105900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3814065,36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0310160630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814585,08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12923999,65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914002804,50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5882286,07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414385572,00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0330170250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12587634,00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и ремонт зубных протезов труженикам тыла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0330170270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339309,00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труженикам тыла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0330170990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53409,99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труженикам тыла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0330170990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3112905,60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3831035,57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0330270120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267972046,32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1776149,75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ветеранам труда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127688695,20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и ремонт зубных протезов ветеранам труда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0330270260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3119434,00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0330370130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131320,62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0330370130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9185573,00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68126,25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3762052,20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Изготовление и ремонт зубных протезов реабилитированным лицам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0330370280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151710,00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0330420170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749255,22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0330470200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144752,54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0330470200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8919705,00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0330570150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1674650,64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0330570150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113698845,55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0330570160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226887,84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0330570160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22420633,44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0330651370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261659,00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0330651370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25769041,00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0330752200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1862428,80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0330752200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162106171,20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0330852400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1046,00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0330852400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93454,00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0330952800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5512,25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0330952800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354687,75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0331052500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11247982,59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0331052500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824024617,41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0331170170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4168100,00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отдельным категориям граждан натуральной помощи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0331171000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2551650,00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0331270140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9555648,55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0331270140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867736800,00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0331270180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1980630,00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0331270190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03312R4620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204797,30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03312R4620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6829104,90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0331370790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7663,77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0331370790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636290,64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5099,64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505315,20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22622,30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2089241,00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0340170590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0340270100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607813,82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0340270100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53110152,36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ветеранах</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2310151350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2818100,00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социальной защите инвалидов в Российской Федерации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2310151760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5421000,00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0340152700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35335,11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0340152700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7170164,89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0340153800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1694471,95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0340153800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383996228,05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пособия на ребенка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177895,48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пособия на ребенка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0340170450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169424267,16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0340301860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0340352600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4539700,00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0340359400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1234849,77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122541408,00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Вознаграждение приемным родителям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1018920,00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Вознаграждение приемным родителям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129504732,00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475312,13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47531212,80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Вознаграждение патронатным воспитателям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1455,60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Вознаграждение патронатным воспитателям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185006,76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Выплаты на содержание ребенка, переданного на патронатное воспитание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0340370540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80718,48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03403R0820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95291509,63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034P150840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5434214,03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034P150840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514101500,00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034P155730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10684804,00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034P155730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712321896,00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30915,88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2831124,50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494094,69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44906268,00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14214,51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034P171230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1358939,76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0350220200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676000,00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0350320180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58900,00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За социальную и творческую активность</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0360270760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142480,00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61429033,45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9249998,13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450958,00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159865466,93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38629403,07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1810201640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62484233,90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1810201640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Департамент спорта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024</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204317186,40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0230181440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20033561,44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142480,00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Мероприятия по поэтапному внедрению Всероссийского физкультурно-спортивного комплекса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Готов к труду и обороне</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2110302410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4573737,56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2110101290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390000,00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2110101290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(Создание или модернизация футбольных полей с искусственным покрытием)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211P552281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40404040,40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211P552282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14047575,76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2110101290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2137945,01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2110101290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2120102470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97827871,76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Участие команд областного государственного бюджетного учреждения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Спортивная школа олимпийского резерва № 4</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2120104700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2120105700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2181863,92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Именные стипендии в области физической культуры и спорта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2120171030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8757533,07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962077,48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Служба ветеринарии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027</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91106596,89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0720180370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1912437,00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0850182400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2204154,40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13А0101340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67520327,29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13А0101390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2258304,00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13А0102840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1576447,00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13А0120760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1107326,52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13А0120770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308729,60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13В0103900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5600000,00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Приобретение надувного мобильного помещения оперативного развертывания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13В0106000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13В0122940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7427754,85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773116,23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027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Избирательная комиссия Ивановской области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030</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21116212,15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4010090110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74233,00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4010090110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4090001620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3675408,51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15396159,11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4090001940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1858411,53</w:t>
            </w:r>
          </w:p>
        </w:tc>
      </w:tr>
      <w:tr w:rsidR="007B403F" w:rsidRPr="007B403F" w:rsidTr="00D47212">
        <w:trPr>
          <w:trHeight w:val="20"/>
        </w:trPr>
        <w:tc>
          <w:tcPr>
            <w:tcW w:w="5920" w:type="dxa"/>
            <w:shd w:val="clear" w:color="auto" w:fill="auto"/>
            <w:hideMark/>
          </w:tcPr>
          <w:p w:rsidR="007B403F" w:rsidRPr="007B403F" w:rsidRDefault="007B403F" w:rsidP="007479C1">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4090020360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12000,00</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Комитет Ивановской области по лесному хозяйству</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034</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209844190,50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1410102240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1860500,00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1410151290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1307373,22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1410151290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14307826,78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1410251290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36876294,91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1410251290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4203304,95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1410251290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38100,14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лесничеств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1410301420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1186123,61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лесничеств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1410301420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2512184,03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1410351290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92502115,26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1410351290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22756484,13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1410351290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196200,61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141GА54290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8346900,00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141GА54300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472900,00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141GА54320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18382600,00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25495,35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034</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1420101410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4797387,51</w:t>
            </w:r>
          </w:p>
        </w:tc>
      </w:tr>
      <w:tr w:rsidR="007B403F" w:rsidRPr="007B403F" w:rsidTr="00D47212">
        <w:trPr>
          <w:trHeight w:val="20"/>
        </w:trPr>
        <w:tc>
          <w:tcPr>
            <w:tcW w:w="5920" w:type="dxa"/>
            <w:shd w:val="clear" w:color="auto" w:fill="auto"/>
            <w:hideMark/>
          </w:tcPr>
          <w:p w:rsidR="007B403F" w:rsidRPr="007479C1"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Комитет Ивановской области по труду, содействию занятости населения и трудовой миграции</w:t>
            </w:r>
          </w:p>
        </w:tc>
        <w:tc>
          <w:tcPr>
            <w:tcW w:w="1276"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037</w:t>
            </w:r>
          </w:p>
        </w:tc>
        <w:tc>
          <w:tcPr>
            <w:tcW w:w="1133"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7479C1"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7479C1"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7479C1">
              <w:rPr>
                <w:rFonts w:ascii="Times New Roman" w:eastAsia="Times New Roman" w:hAnsi="Times New Roman" w:cs="Times New Roman"/>
                <w:b/>
                <w:bCs/>
                <w:color w:val="000000"/>
                <w:sz w:val="28"/>
                <w:szCs w:val="28"/>
                <w:lang w:eastAsia="ru-RU"/>
              </w:rPr>
              <w:t>501278040,09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0510124200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3523370,00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0510124200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3847800,00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0510124300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880000,00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0510124300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0520100940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128962987,92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0520100940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29410084,03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0520100940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1171621,20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055P352940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8158180,00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055P352940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055P352940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10140662,11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056L355690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177500,00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05П0124200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950430,00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05П0124200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214900,00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22828232,24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5431667,02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371005,57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56000,00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0510252900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0510252900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5345600,00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0510252900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251867800,00</w:t>
            </w:r>
          </w:p>
        </w:tc>
      </w:tr>
      <w:tr w:rsidR="007B403F" w:rsidRPr="007B403F" w:rsidTr="00D47212">
        <w:trPr>
          <w:trHeight w:val="20"/>
        </w:trPr>
        <w:tc>
          <w:tcPr>
            <w:tcW w:w="5920" w:type="dxa"/>
            <w:shd w:val="clear" w:color="auto" w:fill="auto"/>
            <w:hideMark/>
          </w:tcPr>
          <w:p w:rsidR="007B403F" w:rsidRPr="007B403F" w:rsidRDefault="007B403F" w:rsidP="009B229D">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 (Социальное обеспечение и иные выплаты населению)</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05401R0861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2880000,00</w:t>
            </w:r>
          </w:p>
        </w:tc>
      </w:tr>
      <w:tr w:rsidR="007B403F" w:rsidRPr="007B403F" w:rsidTr="00D47212">
        <w:trPr>
          <w:trHeight w:val="20"/>
        </w:trPr>
        <w:tc>
          <w:tcPr>
            <w:tcW w:w="5920" w:type="dxa"/>
            <w:shd w:val="clear" w:color="auto" w:fill="auto"/>
            <w:hideMark/>
          </w:tcPr>
          <w:p w:rsidR="007B403F" w:rsidRPr="007B403F" w:rsidRDefault="007B403F" w:rsidP="009B229D">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05402R0862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037</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20200,00</w:t>
            </w:r>
          </w:p>
        </w:tc>
      </w:tr>
      <w:tr w:rsidR="007B403F" w:rsidRPr="007B403F" w:rsidTr="00D47212">
        <w:trPr>
          <w:trHeight w:val="20"/>
        </w:trPr>
        <w:tc>
          <w:tcPr>
            <w:tcW w:w="5920" w:type="dxa"/>
            <w:shd w:val="clear" w:color="auto" w:fill="auto"/>
            <w:hideMark/>
          </w:tcPr>
          <w:p w:rsidR="007B403F" w:rsidRPr="009B229D"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Департамент развития информационного общества Ивановской области</w:t>
            </w:r>
          </w:p>
        </w:tc>
        <w:tc>
          <w:tcPr>
            <w:tcW w:w="1276"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040</w:t>
            </w:r>
          </w:p>
        </w:tc>
        <w:tc>
          <w:tcPr>
            <w:tcW w:w="1133"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186741570,56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1110120640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1110120670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1235173,51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1110121100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1110123100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14283308,00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и сопровождение информационной системы многофункциональных центров оказания государственных и муниципальных услуг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1110220650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1110221600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1110221610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1110221620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1110221740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7085211,98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11102R0280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7479785,00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Развитие и сопровождение региональной информационной системы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Электронная школа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 использованием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Универсальной карты школьника</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1120120680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Оплата услуг по выпуску и обслуживанию социальных карт жителей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1120120700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16500000,00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Оказание услуг по учету электронных денежных средств на лицевом счете социальной карты жителя Ивановской области, по учету количества услуг, оказанных транспортными организациями Ивановской области, связанных с возмещением расходов на оказание услуг по льготному проезду с использованием социальной карты жителя Ивановской области, по пополнению лицевого счета социальной карты жителя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1120121800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Техническое сопровождение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1120220690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4992272,65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Многофункциональный центр предоставления государственных и муниципальных услуг</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1130101520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42946751,60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городских округов, муниципальных районов и городских поселений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1130182910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47437150,00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1130221170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13658034,82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1177503,00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1820198702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2650900,00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040</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03606R5140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142480,00</w:t>
            </w:r>
          </w:p>
        </w:tc>
      </w:tr>
      <w:tr w:rsidR="007B403F" w:rsidRPr="007B403F" w:rsidTr="00D47212">
        <w:trPr>
          <w:trHeight w:val="20"/>
        </w:trPr>
        <w:tc>
          <w:tcPr>
            <w:tcW w:w="5920" w:type="dxa"/>
            <w:shd w:val="clear" w:color="auto" w:fill="auto"/>
            <w:hideMark/>
          </w:tcPr>
          <w:p w:rsidR="007B403F" w:rsidRPr="009B229D"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Департамент природных ресурсов и экологии Ивановской области</w:t>
            </w:r>
          </w:p>
        </w:tc>
        <w:tc>
          <w:tcPr>
            <w:tcW w:w="1276"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041</w:t>
            </w:r>
          </w:p>
        </w:tc>
        <w:tc>
          <w:tcPr>
            <w:tcW w:w="1133"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229615147,51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13668555,83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1907201,60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0840159100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26800,00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1510151280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6991400,00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1510222890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360637,06</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151G850900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7310000,00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Мероприятия федеральной целевой программы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Развитие водохозяйственного комплекса Российской Федерации в 2012 - 2020 годах</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15401R0161</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9219122,42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Мероприятия федеральной целевой программы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Развитие водохозяйственного комплекса Российской Федерации в 2012 - 2020 годах</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(Субсидия бюджету Юрьевецкого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15402R0162</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172847930,00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0830121030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1863900,00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0830121290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0840159200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63500,00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0870101280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2493249,41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0870101280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1021409,53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7B403F">
              <w:rPr>
                <w:rFonts w:ascii="Times New Roman" w:eastAsia="Times New Roman" w:hAnsi="Times New Roman" w:cs="Times New Roman"/>
                <w:color w:val="000000"/>
                <w:sz w:val="28"/>
                <w:szCs w:val="28"/>
                <w:lang w:eastAsia="ru-RU"/>
              </w:rPr>
              <w:t xml:space="preserve">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0870101280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10032,00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0870121750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611976,59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Ведение Красной книги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0870222900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498566,27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ликвидацию наиболее опасных объектов накопленного экологического вреда окружающей среде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089G185700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118466,80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0840159700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7466581,67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0840159700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2593318,33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0840159700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041</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38000,00</w:t>
            </w:r>
          </w:p>
        </w:tc>
      </w:tr>
      <w:tr w:rsidR="007B403F" w:rsidRPr="007B403F" w:rsidTr="00D47212">
        <w:trPr>
          <w:trHeight w:val="20"/>
        </w:trPr>
        <w:tc>
          <w:tcPr>
            <w:tcW w:w="5920" w:type="dxa"/>
            <w:shd w:val="clear" w:color="auto" w:fill="auto"/>
            <w:hideMark/>
          </w:tcPr>
          <w:p w:rsidR="007B403F" w:rsidRPr="009B229D"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Комитет Ивановской области по обеспечению деятельности мировых судей и гражданской защиты населения</w:t>
            </w:r>
          </w:p>
        </w:tc>
        <w:tc>
          <w:tcPr>
            <w:tcW w:w="1276"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042</w:t>
            </w:r>
          </w:p>
        </w:tc>
        <w:tc>
          <w:tcPr>
            <w:tcW w:w="1133"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346711498,80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1810303570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43265864,00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1810303570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39287062,75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1810303570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60000,00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4690051200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250500,00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14692681,81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13</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983459,62</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78556551,03</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10813589,20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0750101230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1254945,00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0750120530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773500,00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0750300970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20520389,89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0750300970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5350949,97</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Создание и содержание центра обработки вызовов (ЦОВ)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09</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0750300970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128902,00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0750201250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106252082,05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0750201250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23660398,48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03</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0750201250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745623,00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042</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115000,00</w:t>
            </w:r>
          </w:p>
        </w:tc>
      </w:tr>
      <w:tr w:rsidR="007B403F" w:rsidRPr="007B403F" w:rsidTr="00D47212">
        <w:trPr>
          <w:trHeight w:val="20"/>
        </w:trPr>
        <w:tc>
          <w:tcPr>
            <w:tcW w:w="5920" w:type="dxa"/>
            <w:shd w:val="clear" w:color="auto" w:fill="auto"/>
            <w:hideMark/>
          </w:tcPr>
          <w:p w:rsidR="007B403F" w:rsidRPr="009B229D"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Служба государственного финансового контроля Ивановской области</w:t>
            </w:r>
          </w:p>
        </w:tc>
        <w:tc>
          <w:tcPr>
            <w:tcW w:w="1276"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043</w:t>
            </w:r>
          </w:p>
        </w:tc>
        <w:tc>
          <w:tcPr>
            <w:tcW w:w="1133"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15640746,29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14596499,71</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01</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06</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1026246,58</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043</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9B229D" w:rsidRDefault="007B403F" w:rsidP="007B403F">
            <w:pPr>
              <w:spacing w:after="0" w:line="240" w:lineRule="auto"/>
              <w:jc w:val="both"/>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Комитет Ивановской области по государственной охране объектов культурного наследия</w:t>
            </w:r>
          </w:p>
        </w:tc>
        <w:tc>
          <w:tcPr>
            <w:tcW w:w="1276"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045</w:t>
            </w:r>
          </w:p>
        </w:tc>
        <w:tc>
          <w:tcPr>
            <w:tcW w:w="1133"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hideMark/>
          </w:tcPr>
          <w:p w:rsidR="007B403F" w:rsidRPr="009B229D" w:rsidRDefault="007B403F" w:rsidP="007B403F">
            <w:pPr>
              <w:spacing w:after="0" w:line="240" w:lineRule="auto"/>
              <w:jc w:val="center"/>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7440800,24</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07</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05</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1840120360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18000,00</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5190433,69</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1810201450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240766,55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2510159500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1821381,85</w:t>
            </w:r>
          </w:p>
        </w:tc>
      </w:tr>
      <w:tr w:rsidR="007B403F" w:rsidRPr="007B403F" w:rsidTr="00D47212">
        <w:trPr>
          <w:trHeight w:val="20"/>
        </w:trPr>
        <w:tc>
          <w:tcPr>
            <w:tcW w:w="5920" w:type="dxa"/>
            <w:shd w:val="clear" w:color="auto" w:fill="auto"/>
            <w:hideMark/>
          </w:tcPr>
          <w:p w:rsidR="007B403F" w:rsidRPr="007B403F" w:rsidRDefault="007B403F" w:rsidP="007B403F">
            <w:pPr>
              <w:spacing w:after="0" w:line="240" w:lineRule="auto"/>
              <w:jc w:val="both"/>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276"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045</w:t>
            </w:r>
          </w:p>
        </w:tc>
        <w:tc>
          <w:tcPr>
            <w:tcW w:w="1133"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08</w:t>
            </w:r>
          </w:p>
        </w:tc>
        <w:tc>
          <w:tcPr>
            <w:tcW w:w="1277"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04</w:t>
            </w:r>
          </w:p>
        </w:tc>
        <w:tc>
          <w:tcPr>
            <w:tcW w:w="1741"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2510159500</w:t>
            </w:r>
          </w:p>
        </w:tc>
        <w:tc>
          <w:tcPr>
            <w:tcW w:w="1519" w:type="dxa"/>
            <w:shd w:val="clear" w:color="auto" w:fill="auto"/>
            <w:noWrap/>
            <w:hideMark/>
          </w:tcPr>
          <w:p w:rsidR="007B403F" w:rsidRPr="007B403F" w:rsidRDefault="007B403F" w:rsidP="007B403F">
            <w:pPr>
              <w:spacing w:after="0" w:line="240" w:lineRule="auto"/>
              <w:jc w:val="center"/>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7B403F" w:rsidRPr="007B403F" w:rsidRDefault="007B403F" w:rsidP="007B403F">
            <w:pPr>
              <w:spacing w:after="0" w:line="240" w:lineRule="auto"/>
              <w:jc w:val="right"/>
              <w:rPr>
                <w:rFonts w:ascii="Times New Roman" w:eastAsia="Times New Roman" w:hAnsi="Times New Roman" w:cs="Times New Roman"/>
                <w:color w:val="000000"/>
                <w:sz w:val="28"/>
                <w:szCs w:val="28"/>
                <w:lang w:eastAsia="ru-RU"/>
              </w:rPr>
            </w:pPr>
            <w:r w:rsidRPr="007B403F">
              <w:rPr>
                <w:rFonts w:ascii="Times New Roman" w:eastAsia="Times New Roman" w:hAnsi="Times New Roman" w:cs="Times New Roman"/>
                <w:color w:val="000000"/>
                <w:sz w:val="28"/>
                <w:szCs w:val="28"/>
                <w:lang w:eastAsia="ru-RU"/>
              </w:rPr>
              <w:t>170218,15</w:t>
            </w:r>
          </w:p>
        </w:tc>
      </w:tr>
      <w:tr w:rsidR="007B403F" w:rsidRPr="007B403F" w:rsidTr="00D47212">
        <w:trPr>
          <w:trHeight w:val="20"/>
        </w:trPr>
        <w:tc>
          <w:tcPr>
            <w:tcW w:w="5920" w:type="dxa"/>
            <w:shd w:val="clear" w:color="auto" w:fill="auto"/>
            <w:noWrap/>
            <w:vAlign w:val="bottom"/>
            <w:hideMark/>
          </w:tcPr>
          <w:p w:rsidR="007B403F" w:rsidRPr="009B229D" w:rsidRDefault="009B229D" w:rsidP="007B403F">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Всего</w:t>
            </w:r>
            <w:r w:rsidR="007B403F" w:rsidRPr="009B229D">
              <w:rPr>
                <w:rFonts w:ascii="Times New Roman" w:eastAsia="Times New Roman" w:hAnsi="Times New Roman" w:cs="Times New Roman"/>
                <w:b/>
                <w:bCs/>
                <w:color w:val="000000"/>
                <w:sz w:val="28"/>
                <w:szCs w:val="28"/>
                <w:lang w:eastAsia="ru-RU"/>
              </w:rPr>
              <w:t>:</w:t>
            </w:r>
          </w:p>
        </w:tc>
        <w:tc>
          <w:tcPr>
            <w:tcW w:w="1276" w:type="dxa"/>
            <w:shd w:val="clear" w:color="auto" w:fill="auto"/>
            <w:noWrap/>
            <w:vAlign w:val="bottom"/>
            <w:hideMark/>
          </w:tcPr>
          <w:p w:rsidR="007B403F" w:rsidRPr="009B229D" w:rsidRDefault="007B403F" w:rsidP="007B403F">
            <w:pPr>
              <w:spacing w:after="0" w:line="240" w:lineRule="auto"/>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133" w:type="dxa"/>
            <w:shd w:val="clear" w:color="auto" w:fill="auto"/>
            <w:noWrap/>
            <w:vAlign w:val="bottom"/>
            <w:hideMark/>
          </w:tcPr>
          <w:p w:rsidR="007B403F" w:rsidRPr="009B229D" w:rsidRDefault="007B403F" w:rsidP="007B403F">
            <w:pPr>
              <w:spacing w:after="0" w:line="240" w:lineRule="auto"/>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277" w:type="dxa"/>
            <w:shd w:val="clear" w:color="auto" w:fill="auto"/>
            <w:noWrap/>
            <w:vAlign w:val="bottom"/>
            <w:hideMark/>
          </w:tcPr>
          <w:p w:rsidR="007B403F" w:rsidRPr="009B229D" w:rsidRDefault="007B403F" w:rsidP="007B403F">
            <w:pPr>
              <w:spacing w:after="0" w:line="240" w:lineRule="auto"/>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741" w:type="dxa"/>
            <w:shd w:val="clear" w:color="auto" w:fill="auto"/>
            <w:noWrap/>
            <w:vAlign w:val="bottom"/>
            <w:hideMark/>
          </w:tcPr>
          <w:p w:rsidR="007B403F" w:rsidRPr="009B229D" w:rsidRDefault="007B403F" w:rsidP="007B403F">
            <w:pPr>
              <w:spacing w:after="0" w:line="240" w:lineRule="auto"/>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1519" w:type="dxa"/>
            <w:shd w:val="clear" w:color="auto" w:fill="auto"/>
            <w:noWrap/>
            <w:vAlign w:val="bottom"/>
            <w:hideMark/>
          </w:tcPr>
          <w:p w:rsidR="007B403F" w:rsidRPr="009B229D" w:rsidRDefault="007B403F" w:rsidP="007B403F">
            <w:pPr>
              <w:spacing w:after="0" w:line="240" w:lineRule="auto"/>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 </w:t>
            </w:r>
          </w:p>
        </w:tc>
        <w:tc>
          <w:tcPr>
            <w:tcW w:w="2106" w:type="dxa"/>
            <w:shd w:val="clear" w:color="auto" w:fill="auto"/>
            <w:noWrap/>
            <w:vAlign w:val="bottom"/>
            <w:hideMark/>
          </w:tcPr>
          <w:p w:rsidR="007B403F" w:rsidRPr="009B229D" w:rsidRDefault="007B403F" w:rsidP="007B403F">
            <w:pPr>
              <w:spacing w:after="0" w:line="240" w:lineRule="auto"/>
              <w:jc w:val="right"/>
              <w:rPr>
                <w:rFonts w:ascii="Times New Roman" w:eastAsia="Times New Roman" w:hAnsi="Times New Roman" w:cs="Times New Roman"/>
                <w:b/>
                <w:bCs/>
                <w:color w:val="000000"/>
                <w:sz w:val="28"/>
                <w:szCs w:val="28"/>
                <w:lang w:eastAsia="ru-RU"/>
              </w:rPr>
            </w:pPr>
            <w:r w:rsidRPr="009B229D">
              <w:rPr>
                <w:rFonts w:ascii="Times New Roman" w:eastAsia="Times New Roman" w:hAnsi="Times New Roman" w:cs="Times New Roman"/>
                <w:b/>
                <w:bCs/>
                <w:color w:val="000000"/>
                <w:sz w:val="28"/>
                <w:szCs w:val="28"/>
                <w:lang w:eastAsia="ru-RU"/>
              </w:rPr>
              <w:t>43560601505,46</w:t>
            </w:r>
          </w:p>
        </w:tc>
      </w:tr>
      <w:bookmarkEnd w:id="0"/>
    </w:tbl>
    <w:p w:rsidR="005A4607" w:rsidRDefault="005A4607"/>
    <w:sectPr w:rsidR="005A4607" w:rsidSect="00520020">
      <w:headerReference w:type="default" r:id="rId6"/>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020" w:rsidRDefault="00520020" w:rsidP="00520020">
      <w:pPr>
        <w:spacing w:after="0" w:line="240" w:lineRule="auto"/>
      </w:pPr>
      <w:r>
        <w:separator/>
      </w:r>
    </w:p>
  </w:endnote>
  <w:endnote w:type="continuationSeparator" w:id="0">
    <w:p w:rsidR="00520020" w:rsidRDefault="00520020" w:rsidP="0052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020" w:rsidRDefault="00520020" w:rsidP="00520020">
      <w:pPr>
        <w:spacing w:after="0" w:line="240" w:lineRule="auto"/>
      </w:pPr>
      <w:r>
        <w:separator/>
      </w:r>
    </w:p>
  </w:footnote>
  <w:footnote w:type="continuationSeparator" w:id="0">
    <w:p w:rsidR="00520020" w:rsidRDefault="00520020" w:rsidP="00520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6385265"/>
      <w:docPartObj>
        <w:docPartGallery w:val="Page Numbers (Top of Page)"/>
        <w:docPartUnique/>
      </w:docPartObj>
    </w:sdtPr>
    <w:sdtEndPr>
      <w:rPr>
        <w:rFonts w:ascii="Times New Roman" w:hAnsi="Times New Roman" w:cs="Times New Roman"/>
      </w:rPr>
    </w:sdtEndPr>
    <w:sdtContent>
      <w:p w:rsidR="00520020" w:rsidRPr="00520020" w:rsidRDefault="00520020">
        <w:pPr>
          <w:pStyle w:val="a3"/>
          <w:jc w:val="right"/>
          <w:rPr>
            <w:rFonts w:ascii="Times New Roman" w:hAnsi="Times New Roman" w:cs="Times New Roman"/>
          </w:rPr>
        </w:pPr>
        <w:r w:rsidRPr="00520020">
          <w:rPr>
            <w:rFonts w:ascii="Times New Roman" w:hAnsi="Times New Roman" w:cs="Times New Roman"/>
          </w:rPr>
          <w:fldChar w:fldCharType="begin"/>
        </w:r>
        <w:r w:rsidRPr="00520020">
          <w:rPr>
            <w:rFonts w:ascii="Times New Roman" w:hAnsi="Times New Roman" w:cs="Times New Roman"/>
          </w:rPr>
          <w:instrText>PAGE   \* MERGEFORMAT</w:instrText>
        </w:r>
        <w:r w:rsidRPr="00520020">
          <w:rPr>
            <w:rFonts w:ascii="Times New Roman" w:hAnsi="Times New Roman" w:cs="Times New Roman"/>
          </w:rPr>
          <w:fldChar w:fldCharType="separate"/>
        </w:r>
        <w:r w:rsidR="00D47212">
          <w:rPr>
            <w:rFonts w:ascii="Times New Roman" w:hAnsi="Times New Roman" w:cs="Times New Roman"/>
            <w:noProof/>
          </w:rPr>
          <w:t>2</w:t>
        </w:r>
        <w:r w:rsidRPr="00520020">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03F"/>
    <w:rsid w:val="00115C7A"/>
    <w:rsid w:val="0012649D"/>
    <w:rsid w:val="0015560D"/>
    <w:rsid w:val="001878EB"/>
    <w:rsid w:val="001C7C6F"/>
    <w:rsid w:val="002131B1"/>
    <w:rsid w:val="00264F22"/>
    <w:rsid w:val="00342DDE"/>
    <w:rsid w:val="00343510"/>
    <w:rsid w:val="00346BCF"/>
    <w:rsid w:val="00373A79"/>
    <w:rsid w:val="003E4A07"/>
    <w:rsid w:val="004D66FB"/>
    <w:rsid w:val="00520020"/>
    <w:rsid w:val="005433E9"/>
    <w:rsid w:val="00544DF4"/>
    <w:rsid w:val="005A4607"/>
    <w:rsid w:val="005C6A49"/>
    <w:rsid w:val="00691229"/>
    <w:rsid w:val="006D0683"/>
    <w:rsid w:val="007479C1"/>
    <w:rsid w:val="007725B5"/>
    <w:rsid w:val="007B403F"/>
    <w:rsid w:val="00806538"/>
    <w:rsid w:val="008240DB"/>
    <w:rsid w:val="00881EAF"/>
    <w:rsid w:val="008A2462"/>
    <w:rsid w:val="008D5604"/>
    <w:rsid w:val="009B098F"/>
    <w:rsid w:val="009B229D"/>
    <w:rsid w:val="009E0759"/>
    <w:rsid w:val="00A20B81"/>
    <w:rsid w:val="00A24C97"/>
    <w:rsid w:val="00B12789"/>
    <w:rsid w:val="00B2196B"/>
    <w:rsid w:val="00BF0492"/>
    <w:rsid w:val="00C60CE0"/>
    <w:rsid w:val="00CA3396"/>
    <w:rsid w:val="00CF215E"/>
    <w:rsid w:val="00D322B3"/>
    <w:rsid w:val="00D47212"/>
    <w:rsid w:val="00E1164C"/>
    <w:rsid w:val="00EF07FA"/>
    <w:rsid w:val="00F56233"/>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1776A8-9CFE-417F-8E77-E7469A56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0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0020"/>
  </w:style>
  <w:style w:type="paragraph" w:styleId="a5">
    <w:name w:val="footer"/>
    <w:basedOn w:val="a"/>
    <w:link w:val="a6"/>
    <w:uiPriority w:val="99"/>
    <w:unhideWhenUsed/>
    <w:rsid w:val="005200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0020"/>
  </w:style>
  <w:style w:type="paragraph" w:styleId="a7">
    <w:name w:val="Balloon Text"/>
    <w:basedOn w:val="a"/>
    <w:link w:val="a8"/>
    <w:uiPriority w:val="99"/>
    <w:semiHidden/>
    <w:unhideWhenUsed/>
    <w:rsid w:val="0052002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20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786601">
      <w:bodyDiv w:val="1"/>
      <w:marLeft w:val="0"/>
      <w:marRight w:val="0"/>
      <w:marTop w:val="0"/>
      <w:marBottom w:val="0"/>
      <w:divBdr>
        <w:top w:val="none" w:sz="0" w:space="0" w:color="auto"/>
        <w:left w:val="none" w:sz="0" w:space="0" w:color="auto"/>
        <w:bottom w:val="none" w:sz="0" w:space="0" w:color="auto"/>
        <w:right w:val="none" w:sz="0" w:space="0" w:color="auto"/>
      </w:divBdr>
    </w:div>
    <w:div w:id="15849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18</Pages>
  <Words>30167</Words>
  <Characters>171957</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kalinina.em</cp:lastModifiedBy>
  <cp:revision>4</cp:revision>
  <cp:lastPrinted>2019-10-03T06:50:00Z</cp:lastPrinted>
  <dcterms:created xsi:type="dcterms:W3CDTF">2019-09-28T09:57:00Z</dcterms:created>
  <dcterms:modified xsi:type="dcterms:W3CDTF">2019-10-08T08:32:00Z</dcterms:modified>
</cp:coreProperties>
</file>