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C52AA0">
            <w:pPr>
              <w:jc w:val="center"/>
              <w:rPr>
                <w:b/>
                <w:bCs/>
                <w:sz w:val="28"/>
                <w:szCs w:val="28"/>
              </w:rPr>
            </w:pPr>
            <w:r w:rsidRPr="005E2CD0">
              <w:rPr>
                <w:b/>
                <w:bCs/>
                <w:sz w:val="28"/>
                <w:szCs w:val="28"/>
              </w:rPr>
              <w:t>О внесении изменени</w:t>
            </w:r>
            <w:r w:rsidR="00C52AA0">
              <w:rPr>
                <w:b/>
                <w:bCs/>
                <w:sz w:val="28"/>
                <w:szCs w:val="28"/>
              </w:rPr>
              <w:t>й</w:t>
            </w:r>
            <w:r w:rsidRPr="005E2CD0">
              <w:rPr>
                <w:b/>
                <w:bCs/>
                <w:sz w:val="28"/>
                <w:szCs w:val="28"/>
              </w:rPr>
              <w:t xml:space="preserve"> в постановление Правительства Ивановской области от 31.08.2011 № 299-п «Об утверждении Порядка определения объема и условий предоставления из областного бюджета государственным бюджетным и автономным учреждениям Ивановской области субсидий на иные цели»</w:t>
            </w: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87153C">
            <w:pPr>
              <w:pStyle w:val="a5"/>
            </w:pPr>
            <w:r>
              <w:t>В соответствии с</w:t>
            </w:r>
            <w:r w:rsidR="00C52AA0">
              <w:t>о</w:t>
            </w:r>
            <w:r>
              <w:t xml:space="preserve"> стать</w:t>
            </w:r>
            <w:r w:rsidR="00C52AA0">
              <w:t>ей</w:t>
            </w:r>
            <w:r>
              <w:t xml:space="preserve"> 78.1 Бюджетного кодекса Российской Федерации Правительство Ивановской области </w:t>
            </w:r>
            <w:r w:rsidRPr="00E34082">
              <w:rPr>
                <w:b/>
                <w:bCs/>
                <w:spacing w:val="60"/>
              </w:rPr>
              <w:t>постановляет</w:t>
            </w:r>
            <w:r>
              <w:t>:</w:t>
            </w:r>
          </w:p>
          <w:p w:rsidR="00552CF9" w:rsidRPr="00021CEF" w:rsidRDefault="00552CF9" w:rsidP="0087153C">
            <w:pPr>
              <w:pStyle w:val="ab"/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021CEF">
              <w:rPr>
                <w:sz w:val="28"/>
                <w:szCs w:val="28"/>
              </w:rPr>
              <w:t xml:space="preserve">Внести в постановление Правительства Ивановской области от 31.08.2011 № 299-п </w:t>
            </w:r>
            <w:r>
              <w:rPr>
                <w:sz w:val="28"/>
                <w:szCs w:val="28"/>
              </w:rPr>
              <w:t>«</w:t>
            </w:r>
            <w:r w:rsidRPr="00021CEF">
              <w:rPr>
                <w:sz w:val="28"/>
                <w:szCs w:val="28"/>
              </w:rPr>
              <w:t>Об утверждении Порядка определения объема и условий предоставления из областного бюджета государственным бюджетным и автономным учреждениям Ивановской области субсидий на иные цели</w:t>
            </w:r>
            <w:r>
              <w:rPr>
                <w:sz w:val="28"/>
                <w:szCs w:val="28"/>
              </w:rPr>
              <w:t xml:space="preserve">» следующие </w:t>
            </w:r>
            <w:r w:rsidRPr="00021CEF">
              <w:rPr>
                <w:sz w:val="28"/>
                <w:szCs w:val="28"/>
              </w:rPr>
              <w:t>изменени</w:t>
            </w:r>
            <w:r>
              <w:rPr>
                <w:sz w:val="28"/>
                <w:szCs w:val="28"/>
              </w:rPr>
              <w:t>я</w:t>
            </w:r>
            <w:r w:rsidRPr="00021CEF">
              <w:rPr>
                <w:sz w:val="28"/>
                <w:szCs w:val="28"/>
              </w:rPr>
              <w:t>:</w:t>
            </w:r>
          </w:p>
          <w:p w:rsidR="00552CF9" w:rsidRDefault="00552CF9" w:rsidP="00C52AA0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к постановлению:</w:t>
            </w:r>
          </w:p>
          <w:p w:rsidR="00552CF9" w:rsidRDefault="00552CF9" w:rsidP="00C52AA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5 изложить в следующей редакции:</w:t>
            </w:r>
          </w:p>
          <w:p w:rsidR="00552CF9" w:rsidRPr="006A6FFE" w:rsidRDefault="00552CF9" w:rsidP="0087153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E">
              <w:rPr>
                <w:rFonts w:ascii="Times New Roman" w:hAnsi="Times New Roman" w:cs="Times New Roman"/>
                <w:sz w:val="28"/>
                <w:szCs w:val="28"/>
              </w:rPr>
              <w:t>«5. Субсидии предоставляются при условиях:</w:t>
            </w:r>
          </w:p>
          <w:p w:rsidR="00552CF9" w:rsidRPr="006A6FFE" w:rsidRDefault="00552CF9" w:rsidP="0087153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E">
              <w:rPr>
                <w:rFonts w:ascii="Times New Roman" w:hAnsi="Times New Roman" w:cs="Times New Roman"/>
                <w:sz w:val="28"/>
                <w:szCs w:val="28"/>
              </w:rPr>
              <w:t>надлежащего выполнения государственного задания на оказание государственной услуги (выполнение работы), сформированного в установленном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финансовый год, предшествующий году, в котором осуществляется формирование проекта областного бюджета на очередной финансовый год и плановый период</w:t>
            </w:r>
            <w:r w:rsidR="00AD51D0">
              <w:rPr>
                <w:rFonts w:ascii="Times New Roman" w:hAnsi="Times New Roman" w:cs="Times New Roman"/>
                <w:sz w:val="28"/>
                <w:szCs w:val="28"/>
              </w:rPr>
              <w:t>. В случае предоставления субсидий в течении текущего финансового года - за отчетный финансовый год.</w:t>
            </w:r>
          </w:p>
          <w:p w:rsidR="00552CF9" w:rsidRPr="006A6FFE" w:rsidRDefault="00552CF9" w:rsidP="0087153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E">
              <w:rPr>
                <w:rFonts w:ascii="Times New Roman" w:hAnsi="Times New Roman" w:cs="Times New Roman"/>
                <w:sz w:val="28"/>
                <w:szCs w:val="28"/>
              </w:rPr>
              <w:t>отсутствия у учреждения просроченной кредиторской 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момент заключения соглашения </w:t>
            </w:r>
            <w:r w:rsidRPr="00177169">
              <w:rPr>
                <w:rFonts w:ascii="Times New Roman" w:hAnsi="Times New Roman" w:cs="Times New Roman"/>
                <w:sz w:val="28"/>
                <w:szCs w:val="28"/>
              </w:rPr>
              <w:t>о порядке и условиях предоставления субсидии (далее - соглашение)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169">
              <w:rPr>
                <w:rFonts w:ascii="Times New Roman" w:hAnsi="Times New Roman" w:cs="Times New Roman"/>
                <w:sz w:val="28"/>
                <w:szCs w:val="28"/>
              </w:rPr>
              <w:t>между учредителем и учреждением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кредиторской задолженности, образовавшейся за счет средств обязательного медицинского страхования)</w:t>
            </w:r>
            <w:r w:rsidRPr="006A6F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2CF9" w:rsidRPr="006A6FFE" w:rsidRDefault="00552CF9" w:rsidP="0087153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E">
              <w:rPr>
                <w:rFonts w:ascii="Times New Roman" w:hAnsi="Times New Roman" w:cs="Times New Roman"/>
                <w:sz w:val="28"/>
                <w:szCs w:val="28"/>
              </w:rPr>
              <w:t>участия учреждения в реализации мероприятий государственных программ Ивановской области (в случае если целью предоставления субсидии являетс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реализация таких мероприятий). </w:t>
            </w:r>
          </w:p>
          <w:p w:rsidR="00552CF9" w:rsidRDefault="00AA04F1" w:rsidP="0087153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предоставления субсиди</w:t>
            </w:r>
            <w:r w:rsidR="007008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устанавливаемые данным пунктом, не распространяются на субсидии, предоставляемые</w:t>
            </w:r>
            <w:r w:rsidR="00552CF9">
              <w:rPr>
                <w:rFonts w:ascii="Times New Roman" w:hAnsi="Times New Roman" w:cs="Times New Roman"/>
                <w:sz w:val="28"/>
                <w:szCs w:val="28"/>
              </w:rPr>
              <w:t xml:space="preserve"> в целях исполнения судебных актов, в том числе на обеспечение граждан лекарственными препаратами, не зарегистрированными в Российской Федерации, для оказания медицинской помощи по жизненным показаниям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CF9" w:rsidRDefault="00552CF9" w:rsidP="0087153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E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субсидий на иные цели на капитальный ремонт недвижимого имущества обязательным условием является наличие положительного заключения о достоверности определения сметной стоимости капитального ремонта объектов капитального строительства,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учреждением.</w:t>
            </w:r>
          </w:p>
          <w:p w:rsidR="00552CF9" w:rsidRDefault="00552CF9" w:rsidP="0087153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169">
              <w:rPr>
                <w:rFonts w:ascii="Times New Roman" w:hAnsi="Times New Roman" w:cs="Times New Roman"/>
                <w:sz w:val="28"/>
                <w:szCs w:val="28"/>
              </w:rPr>
              <w:t>2. В пункте 8 слова «о порядке и условиях предоставления субсидии (далее - соглашение)» исключить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CF9" w:rsidRDefault="00552CF9" w:rsidP="0087153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Пункт 11 дополнить абзацем шестым: </w:t>
            </w:r>
          </w:p>
          <w:p w:rsidR="00552CF9" w:rsidRDefault="00552CF9" w:rsidP="0087153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 предоставлении субсидии в целях исполнения судебных актов, в том числе на обеспечение граждан лекарственными препаратами, не зарегистрированными в Российской Федерации, для оказания медицинской помощи по жизненным показаниям конкретн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пациента, учредитель вправе изменять размер предоставляемой </w:t>
            </w:r>
            <w:r w:rsidRPr="00A075C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исключительно в случае получения учредителем документов, подтверждающих изменение схемы лечения пациента (корректировки назначенной дозировки лекарственного препарата, изменение сроков лечения), отмены лекарственного препарата, смерти пациента.».</w:t>
            </w:r>
          </w:p>
          <w:p w:rsidR="00552CF9" w:rsidRDefault="00552CF9" w:rsidP="0087153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96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бзац </w:t>
            </w:r>
            <w:r w:rsidR="00896E49">
              <w:rPr>
                <w:rFonts w:ascii="Times New Roman" w:hAnsi="Times New Roman" w:cs="Times New Roman"/>
                <w:sz w:val="28"/>
                <w:szCs w:val="28"/>
              </w:rPr>
              <w:t>3 пункта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исключить.</w:t>
            </w:r>
          </w:p>
          <w:p w:rsidR="00C52AA0" w:rsidRPr="006A6FFE" w:rsidRDefault="00C52AA0" w:rsidP="0087153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F9" w:rsidRDefault="00552CF9" w:rsidP="00DF67D1">
            <w:pPr>
              <w:pStyle w:val="ab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552CF9" w:rsidRDefault="00552CF9" w:rsidP="00434DFC">
      <w:pPr>
        <w:pStyle w:val="a5"/>
      </w:pPr>
    </w:p>
    <w:p w:rsidR="00552CF9" w:rsidRDefault="00552CF9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1606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9E9" w:rsidRDefault="00A969E9">
      <w:r>
        <w:separator/>
      </w:r>
    </w:p>
  </w:endnote>
  <w:endnote w:type="continuationSeparator" w:id="0">
    <w:p w:rsidR="00A969E9" w:rsidRDefault="00A9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9F" w:rsidRDefault="00A97D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9F" w:rsidRDefault="00A97D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9E9" w:rsidRDefault="00A969E9">
      <w:r>
        <w:separator/>
      </w:r>
    </w:p>
  </w:footnote>
  <w:footnote w:type="continuationSeparator" w:id="0">
    <w:p w:rsidR="00A969E9" w:rsidRDefault="00A96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9F" w:rsidRDefault="00A97D9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9F" w:rsidRDefault="00A97D9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6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1CEF"/>
    <w:rsid w:val="000310A0"/>
    <w:rsid w:val="00053458"/>
    <w:rsid w:val="00094107"/>
    <w:rsid w:val="000B2E02"/>
    <w:rsid w:val="000E1870"/>
    <w:rsid w:val="001606CE"/>
    <w:rsid w:val="001650FB"/>
    <w:rsid w:val="00174AA9"/>
    <w:rsid w:val="00177169"/>
    <w:rsid w:val="001A1BD1"/>
    <w:rsid w:val="00253FBA"/>
    <w:rsid w:val="00290A5F"/>
    <w:rsid w:val="002B6071"/>
    <w:rsid w:val="002E0A84"/>
    <w:rsid w:val="002F22B8"/>
    <w:rsid w:val="00302208"/>
    <w:rsid w:val="003546D4"/>
    <w:rsid w:val="00396B07"/>
    <w:rsid w:val="003B24BE"/>
    <w:rsid w:val="003C5948"/>
    <w:rsid w:val="003F57E1"/>
    <w:rsid w:val="004017F7"/>
    <w:rsid w:val="00412681"/>
    <w:rsid w:val="00423211"/>
    <w:rsid w:val="00423742"/>
    <w:rsid w:val="00434DFC"/>
    <w:rsid w:val="00453B0D"/>
    <w:rsid w:val="00493723"/>
    <w:rsid w:val="004C5183"/>
    <w:rsid w:val="0050287F"/>
    <w:rsid w:val="005430B2"/>
    <w:rsid w:val="00552CF9"/>
    <w:rsid w:val="00564B50"/>
    <w:rsid w:val="00575E4C"/>
    <w:rsid w:val="005B1C29"/>
    <w:rsid w:val="005B4883"/>
    <w:rsid w:val="005C2AEE"/>
    <w:rsid w:val="005E2CD0"/>
    <w:rsid w:val="005F6778"/>
    <w:rsid w:val="0061664D"/>
    <w:rsid w:val="00616AE9"/>
    <w:rsid w:val="00640A87"/>
    <w:rsid w:val="006461B6"/>
    <w:rsid w:val="0065430D"/>
    <w:rsid w:val="006A6FFE"/>
    <w:rsid w:val="006C3196"/>
    <w:rsid w:val="007008C4"/>
    <w:rsid w:val="00713DFB"/>
    <w:rsid w:val="00730732"/>
    <w:rsid w:val="00730B86"/>
    <w:rsid w:val="00795E14"/>
    <w:rsid w:val="007B53BF"/>
    <w:rsid w:val="007C7547"/>
    <w:rsid w:val="007F0586"/>
    <w:rsid w:val="0087153C"/>
    <w:rsid w:val="00871F3D"/>
    <w:rsid w:val="0088307F"/>
    <w:rsid w:val="00896E49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86586"/>
    <w:rsid w:val="009B7AF9"/>
    <w:rsid w:val="00A0617B"/>
    <w:rsid w:val="00A075C8"/>
    <w:rsid w:val="00A14B0E"/>
    <w:rsid w:val="00A15BB2"/>
    <w:rsid w:val="00A2567A"/>
    <w:rsid w:val="00A34A0F"/>
    <w:rsid w:val="00A532A1"/>
    <w:rsid w:val="00A723F9"/>
    <w:rsid w:val="00A76408"/>
    <w:rsid w:val="00A80B0A"/>
    <w:rsid w:val="00A96845"/>
    <w:rsid w:val="00A969E9"/>
    <w:rsid w:val="00A97D9F"/>
    <w:rsid w:val="00AA04F1"/>
    <w:rsid w:val="00AA6283"/>
    <w:rsid w:val="00AD51D0"/>
    <w:rsid w:val="00AE729E"/>
    <w:rsid w:val="00B103F7"/>
    <w:rsid w:val="00B30F4C"/>
    <w:rsid w:val="00B33545"/>
    <w:rsid w:val="00B438FC"/>
    <w:rsid w:val="00B45E9B"/>
    <w:rsid w:val="00B60A1E"/>
    <w:rsid w:val="00BD6B78"/>
    <w:rsid w:val="00BF57F6"/>
    <w:rsid w:val="00C21F7E"/>
    <w:rsid w:val="00C26C7D"/>
    <w:rsid w:val="00C2793F"/>
    <w:rsid w:val="00C33692"/>
    <w:rsid w:val="00C470DF"/>
    <w:rsid w:val="00C52AA0"/>
    <w:rsid w:val="00C67C1D"/>
    <w:rsid w:val="00C979DD"/>
    <w:rsid w:val="00CD5B99"/>
    <w:rsid w:val="00CE416C"/>
    <w:rsid w:val="00D0642A"/>
    <w:rsid w:val="00D10FD9"/>
    <w:rsid w:val="00D16D49"/>
    <w:rsid w:val="00D26D52"/>
    <w:rsid w:val="00D40029"/>
    <w:rsid w:val="00D526D3"/>
    <w:rsid w:val="00D52739"/>
    <w:rsid w:val="00D65A60"/>
    <w:rsid w:val="00D846E1"/>
    <w:rsid w:val="00DA2784"/>
    <w:rsid w:val="00DE6187"/>
    <w:rsid w:val="00DF67D1"/>
    <w:rsid w:val="00E242DD"/>
    <w:rsid w:val="00E34082"/>
    <w:rsid w:val="00E35DF5"/>
    <w:rsid w:val="00E51C3E"/>
    <w:rsid w:val="00EC4800"/>
    <w:rsid w:val="00F12644"/>
    <w:rsid w:val="00F37464"/>
    <w:rsid w:val="00F73F21"/>
    <w:rsid w:val="00FA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21432-C994-4904-85D8-947CF606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kiseleva.es</cp:lastModifiedBy>
  <cp:revision>8</cp:revision>
  <cp:lastPrinted>2020-04-30T09:00:00Z</cp:lastPrinted>
  <dcterms:created xsi:type="dcterms:W3CDTF">2020-04-29T13:59:00Z</dcterms:created>
  <dcterms:modified xsi:type="dcterms:W3CDTF">2020-05-07T14:29:00Z</dcterms:modified>
</cp:coreProperties>
</file>