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32" w:rsidRDefault="005E1608" w:rsidP="003911FA">
      <w:pPr>
        <w:spacing w:after="0" w:line="240" w:lineRule="auto"/>
        <w:jc w:val="center"/>
      </w:pPr>
      <w:r w:rsidRPr="005E1608">
        <w:drawing>
          <wp:inline distT="0" distB="0" distL="0" distR="0" wp14:anchorId="3967E4DA" wp14:editId="61C35AD5">
            <wp:extent cx="6479540" cy="849808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49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</w:pPr>
      <w:r>
        <w:br w:type="page"/>
      </w:r>
    </w:p>
    <w:p w:rsidR="00945B32" w:rsidRDefault="00945B32" w:rsidP="00BE2D06">
      <w:pPr>
        <w:spacing w:after="0" w:line="240" w:lineRule="auto"/>
      </w:pPr>
    </w:p>
    <w:p w:rsidR="00756CC6" w:rsidRDefault="005E1608" w:rsidP="00BE2D06">
      <w:pPr>
        <w:spacing w:after="0" w:line="240" w:lineRule="auto"/>
        <w:jc w:val="center"/>
      </w:pPr>
      <w:r w:rsidRPr="005E1608">
        <w:drawing>
          <wp:inline distT="0" distB="0" distL="0" distR="0" wp14:anchorId="24D4F595" wp14:editId="18DE2C6C">
            <wp:extent cx="6479540" cy="8895069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89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FA" w:rsidRDefault="003911FA" w:rsidP="00BE2D06">
      <w:pPr>
        <w:spacing w:after="0" w:line="240" w:lineRule="auto"/>
        <w:jc w:val="center"/>
      </w:pP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  <w:sectPr w:rsidR="00945B32" w:rsidSect="003911FA">
          <w:pgSz w:w="11906" w:h="16838"/>
          <w:pgMar w:top="851" w:right="851" w:bottom="567" w:left="851" w:header="709" w:footer="709" w:gutter="0"/>
          <w:cols w:space="708"/>
          <w:docGrid w:linePitch="360"/>
        </w:sectPr>
      </w:pPr>
    </w:p>
    <w:p w:rsidR="00397455" w:rsidRDefault="00397455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</w:t>
      </w:r>
      <w:r w:rsidRPr="00397455">
        <w:rPr>
          <w:rFonts w:ascii="Times New Roman" w:hAnsi="Times New Roman" w:cs="Times New Roman"/>
          <w:b/>
        </w:rPr>
        <w:t>оплату коммунальных услуг) на 20</w:t>
      </w:r>
      <w:r w:rsidR="008833D8">
        <w:rPr>
          <w:rFonts w:ascii="Times New Roman" w:hAnsi="Times New Roman" w:cs="Times New Roman"/>
          <w:b/>
        </w:rPr>
        <w:t>2</w:t>
      </w:r>
      <w:r w:rsidR="00097949">
        <w:rPr>
          <w:rFonts w:ascii="Times New Roman" w:hAnsi="Times New Roman" w:cs="Times New Roman"/>
          <w:b/>
        </w:rPr>
        <w:t>1</w:t>
      </w:r>
      <w:r w:rsidRPr="00397455">
        <w:rPr>
          <w:rFonts w:ascii="Times New Roman" w:hAnsi="Times New Roman" w:cs="Times New Roman"/>
          <w:b/>
        </w:rPr>
        <w:t xml:space="preserve"> год</w:t>
      </w:r>
    </w:p>
    <w:p w:rsidR="00397455" w:rsidRDefault="005E1608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1608">
        <w:drawing>
          <wp:inline distT="0" distB="0" distL="0" distR="0">
            <wp:extent cx="5691232" cy="562927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232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455">
        <w:rPr>
          <w:rFonts w:ascii="Times New Roman" w:hAnsi="Times New Roman" w:cs="Times New Roman"/>
          <w:b/>
        </w:rPr>
        <w:br w:type="page"/>
      </w:r>
    </w:p>
    <w:p w:rsidR="003D294D" w:rsidRP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8833D8">
        <w:rPr>
          <w:rFonts w:ascii="Times New Roman" w:hAnsi="Times New Roman" w:cs="Times New Roman"/>
          <w:b/>
          <w:color w:val="7030A0"/>
        </w:rPr>
        <w:t>2</w:t>
      </w:r>
      <w:r w:rsidR="00097949">
        <w:rPr>
          <w:rFonts w:ascii="Times New Roman" w:hAnsi="Times New Roman" w:cs="Times New Roman"/>
          <w:b/>
          <w:color w:val="7030A0"/>
        </w:rPr>
        <w:t>1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7455" w:rsidRDefault="005E1608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1608">
        <w:drawing>
          <wp:inline distT="0" distB="0" distL="0" distR="0" wp14:anchorId="52DD2B17" wp14:editId="09CB0280">
            <wp:extent cx="9972040" cy="417930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179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D06" w:rsidRDefault="00BE2D06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5B32" w:rsidRDefault="00945B32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3D294D" w:rsidRDefault="003D2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8833D8">
        <w:rPr>
          <w:rFonts w:ascii="Times New Roman" w:hAnsi="Times New Roman" w:cs="Times New Roman"/>
          <w:b/>
          <w:color w:val="7030A0"/>
        </w:rPr>
        <w:t>2</w:t>
      </w:r>
      <w:r w:rsidR="00097949">
        <w:rPr>
          <w:rFonts w:ascii="Times New Roman" w:hAnsi="Times New Roman" w:cs="Times New Roman"/>
          <w:b/>
          <w:color w:val="7030A0"/>
        </w:rPr>
        <w:t>1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782968" w:rsidRPr="003D294D" w:rsidRDefault="00782968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BE2D06" w:rsidRDefault="005E1608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1608">
        <w:drawing>
          <wp:inline distT="0" distB="0" distL="0" distR="0">
            <wp:extent cx="7800975" cy="53054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9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  <w:jc w:val="center"/>
      </w:pP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8833D8">
        <w:rPr>
          <w:rFonts w:ascii="Times New Roman" w:hAnsi="Times New Roman" w:cs="Times New Roman"/>
          <w:b/>
          <w:color w:val="7030A0"/>
        </w:rPr>
        <w:t>2</w:t>
      </w:r>
      <w:r w:rsidR="00097949">
        <w:rPr>
          <w:rFonts w:ascii="Times New Roman" w:hAnsi="Times New Roman" w:cs="Times New Roman"/>
          <w:b/>
          <w:color w:val="7030A0"/>
        </w:rPr>
        <w:t>1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782968" w:rsidRPr="003D294D" w:rsidRDefault="00782968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3D294D" w:rsidRDefault="005E1608" w:rsidP="00BE2D06">
      <w:pPr>
        <w:spacing w:after="0" w:line="240" w:lineRule="auto"/>
        <w:jc w:val="center"/>
      </w:pPr>
      <w:bookmarkStart w:id="0" w:name="_GoBack"/>
      <w:r w:rsidRPr="005E1608">
        <w:drawing>
          <wp:inline distT="0" distB="0" distL="0" distR="0">
            <wp:extent cx="6867525" cy="5199193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519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294D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32"/>
    <w:rsid w:val="00097949"/>
    <w:rsid w:val="003911FA"/>
    <w:rsid w:val="00397455"/>
    <w:rsid w:val="003D294D"/>
    <w:rsid w:val="005E1608"/>
    <w:rsid w:val="00756CC6"/>
    <w:rsid w:val="00782968"/>
    <w:rsid w:val="007A7A0A"/>
    <w:rsid w:val="00875CC8"/>
    <w:rsid w:val="008833D8"/>
    <w:rsid w:val="00945B32"/>
    <w:rsid w:val="00BE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Татьяна Владимировна Казак</cp:lastModifiedBy>
  <cp:revision>11</cp:revision>
  <dcterms:created xsi:type="dcterms:W3CDTF">2017-10-11T07:52:00Z</dcterms:created>
  <dcterms:modified xsi:type="dcterms:W3CDTF">2018-09-28T07:46:00Z</dcterms:modified>
</cp:coreProperties>
</file>