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Приложение 4</w:t>
      </w:r>
    </w:p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к Закону</w:t>
      </w:r>
    </w:p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"Об образовании</w:t>
      </w:r>
    </w:p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в Ивановской области"</w:t>
      </w:r>
    </w:p>
    <w:p w:rsidR="0047496A" w:rsidRPr="007C2BA1" w:rsidRDefault="0047496A" w:rsidP="004749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от 05.07.2013 N 66-ОЗ</w:t>
      </w:r>
    </w:p>
    <w:p w:rsidR="0047496A" w:rsidRPr="007C2BA1" w:rsidRDefault="00474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496A" w:rsidRPr="007C2BA1" w:rsidRDefault="00474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МЕТОДИКА</w:t>
      </w:r>
    </w:p>
    <w:p w:rsidR="0047496A" w:rsidRPr="007C2BA1" w:rsidRDefault="00474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РАСЧЕТА СУБВЕНЦИЙ БЮДЖЕТАМ МУНИЦИПАЛЬНЫХ РАЙОНОВ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И ГОРОДСКИХ ОКРУГОВ НА ФИНАНСОВОЕ ОБЕСПЕЧЕНИЕ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ГОСУДАРСТВЕННЫХ ГАРАНТИЙ РЕАЛИЗАЦИИ ПРАВ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НА ПОЛУЧЕНИЕ ОБЩЕДОСТУПНОГО И БЕСПЛАТНОГО ДОШКОЛЬНОГО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ОБРАЗОВАНИЯ В МУНИЦИПАЛЬНЫХ ДОШКОЛЬНЫХ ОБРАЗОВАТЕЛЬНЫХ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ОРГАНИЗАЦИЯХ И ВОЗМЕЩЕНИЕ ЗАТРАТ НА ФИНАНСОВОЕ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ОБЕСПЕЧЕНИЕ ПОЛУЧЕНИЯ ДОШКОЛЬНОГО ОБРАЗОВАНИЯ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В ЧАСТНЫХ ДОШКОЛЬНЫХ ОБРАЗОВАТЕЛЬНЫХ ОРГАНИЗАЦИЯХ,</w:t>
      </w:r>
    </w:p>
    <w:p w:rsidR="0047496A" w:rsidRPr="007C2BA1" w:rsidRDefault="00474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ВКЛЮЧАЯ РАСХОДЫ НА ОПЛАТУ ТРУДА, НА ПРИОБРЕТЕНИЕ УЧЕБНИКОВ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И УЧЕБНЫХ ПОСОБИЙ, СРЕДСТВ ОБУЧЕНИЯ, ИГР, ИГРУШЕК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(ЗА ИСКЛЮЧЕНИЕМ РАСХОДОВ НА СОДЕРЖАНИЕ ЗДАНИЙ</w:t>
      </w:r>
      <w:r w:rsidR="00C36410" w:rsidRPr="007C2BA1">
        <w:rPr>
          <w:rFonts w:ascii="Times New Roman" w:hAnsi="Times New Roman" w:cs="Times New Roman"/>
          <w:sz w:val="28"/>
          <w:szCs w:val="28"/>
        </w:rPr>
        <w:t xml:space="preserve"> </w:t>
      </w:r>
      <w:r w:rsidRPr="007C2BA1">
        <w:rPr>
          <w:rFonts w:ascii="Times New Roman" w:hAnsi="Times New Roman" w:cs="Times New Roman"/>
          <w:sz w:val="28"/>
          <w:szCs w:val="28"/>
        </w:rPr>
        <w:t>И ОПЛАТУ КОММУНАЛЬНЫХ УСЛУГ)</w:t>
      </w:r>
    </w:p>
    <w:p w:rsidR="0047496A" w:rsidRPr="007C2BA1" w:rsidRDefault="0047496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C2BA1">
        <w:rPr>
          <w:rFonts w:ascii="Times New Roman" w:hAnsi="Times New Roman" w:cs="Times New Roman"/>
          <w:sz w:val="28"/>
          <w:szCs w:val="28"/>
        </w:rPr>
        <w:t>Размер субвенций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</w:t>
      </w:r>
      <w:proofErr w:type="gramEnd"/>
      <w:r w:rsidRPr="007C2BA1">
        <w:rPr>
          <w:rFonts w:ascii="Times New Roman" w:hAnsi="Times New Roman" w:cs="Times New Roman"/>
          <w:sz w:val="28"/>
          <w:szCs w:val="28"/>
        </w:rPr>
        <w:t xml:space="preserve"> содержание зданий и оплату коммунальных услуг), определяется по следующей формуле: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96A" w:rsidRPr="007C2BA1" w:rsidRDefault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position w:val="-34"/>
          <w:sz w:val="28"/>
          <w:szCs w:val="28"/>
        </w:rPr>
        <w:pict>
          <v:shape id="_x0000_i1025" style="width:388.5pt;height:48.75pt" coordsize="" o:spt="100" adj="0,,0" path="" filled="f" stroked="f">
            <v:stroke joinstyle="miter"/>
            <v:imagedata r:id="rId5" o:title="base_23776_106087_25"/>
            <v:formulas/>
            <v:path o:connecttype="segments"/>
          </v:shape>
        </w:pic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2BA1">
        <w:rPr>
          <w:rFonts w:ascii="Times New Roman" w:hAnsi="Times New Roman" w:cs="Times New Roman"/>
          <w:sz w:val="28"/>
          <w:szCs w:val="28"/>
        </w:rPr>
        <w:t>SiQ</w:t>
      </w:r>
      <w:proofErr w:type="spellEnd"/>
      <w:r w:rsidRPr="007C2BA1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7C2BA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C2BA1">
        <w:rPr>
          <w:rFonts w:ascii="Times New Roman" w:hAnsi="Times New Roman" w:cs="Times New Roman"/>
          <w:sz w:val="28"/>
          <w:szCs w:val="28"/>
        </w:rPr>
        <w:t xml:space="preserve"> муниципального района и городского округа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</w:t>
      </w:r>
      <w:proofErr w:type="gramEnd"/>
      <w:r w:rsidRPr="007C2BA1">
        <w:rPr>
          <w:rFonts w:ascii="Times New Roman" w:hAnsi="Times New Roman" w:cs="Times New Roman"/>
          <w:sz w:val="28"/>
          <w:szCs w:val="28"/>
        </w:rPr>
        <w:t xml:space="preserve"> расходов на содержание зданий и оплату коммунальных услуг);</w:t>
      </w:r>
    </w:p>
    <w:p w:rsidR="0047496A" w:rsidRPr="007C2BA1" w:rsidRDefault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position w:val="-18"/>
          <w:sz w:val="28"/>
          <w:szCs w:val="28"/>
        </w:rPr>
        <w:lastRenderedPageBreak/>
        <w:pict>
          <v:shape id="_x0000_i1026" style="width:80.25pt;height:30.75pt" coordsize="" o:spt="100" adj="0,,0" path="" filled="f" stroked="f">
            <v:stroke joinstyle="miter"/>
            <v:imagedata r:id="rId6" o:title="base_23776_106087_26"/>
            <v:formulas/>
            <v:path o:connecttype="segments"/>
          </v:shape>
        </w:pict>
      </w:r>
      <w:r w:rsidR="0047496A" w:rsidRPr="007C2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96A" w:rsidRPr="007C2BA1">
        <w:rPr>
          <w:rFonts w:ascii="Times New Roman" w:hAnsi="Times New Roman" w:cs="Times New Roman"/>
          <w:sz w:val="28"/>
          <w:szCs w:val="28"/>
        </w:rPr>
        <w:t>- норматив обеспечения государственных гарантий реализации прав на получение дошкольного образования в муниципальной дошкольной организации в расчете на одного обучающегося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 в зависимости от длительности пребывания обучающихся в муниципальных дошкольных образовательных организациях (n):</w:t>
      </w:r>
      <w:proofErr w:type="gramEnd"/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в группах с 12-часовым режимом пребывания, круглосуточного пребывания;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с 10-часовым режимом пребывания;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с 9-часовым режимом пребывания;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кратковременного пребывания;</w:t>
      </w:r>
    </w:p>
    <w:p w:rsidR="0047496A" w:rsidRPr="007C2BA1" w:rsidRDefault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position w:val="-9"/>
          <w:sz w:val="28"/>
          <w:szCs w:val="28"/>
        </w:rPr>
        <w:pict>
          <v:shape id="_x0000_i1027" style="width:87pt;height:21pt" coordsize="" o:spt="100" adj="0,,0" path="" filled="f" stroked="f">
            <v:stroke joinstyle="miter"/>
            <v:imagedata r:id="rId7" o:title="base_23776_106087_27"/>
            <v:formulas/>
            <v:path o:connecttype="segments"/>
          </v:shape>
        </w:pict>
      </w:r>
      <w:r w:rsidR="0047496A" w:rsidRPr="007C2BA1">
        <w:rPr>
          <w:rFonts w:ascii="Times New Roman" w:hAnsi="Times New Roman" w:cs="Times New Roman"/>
          <w:sz w:val="28"/>
          <w:szCs w:val="28"/>
        </w:rPr>
        <w:t xml:space="preserve"> - среднегодовая численность </w:t>
      </w:r>
      <w:proofErr w:type="gramStart"/>
      <w:r w:rsidR="0047496A" w:rsidRPr="007C2BA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7496A" w:rsidRPr="007C2BA1">
        <w:rPr>
          <w:rFonts w:ascii="Times New Roman" w:hAnsi="Times New Roman" w:cs="Times New Roman"/>
          <w:sz w:val="28"/>
          <w:szCs w:val="28"/>
        </w:rPr>
        <w:t xml:space="preserve"> по данным предварительного комплектования на 1 сентября года, предшествующего планируемому, в муниципальной дошкольной организации i-</w:t>
      </w:r>
      <w:proofErr w:type="spellStart"/>
      <w:r w:rsidR="0047496A" w:rsidRPr="007C2BA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7496A" w:rsidRPr="007C2BA1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(f), предоставляемым муниципальным органом управления образованием;</w:t>
      </w:r>
    </w:p>
    <w:p w:rsidR="0047496A" w:rsidRPr="007C2BA1" w:rsidRDefault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position w:val="-11"/>
          <w:sz w:val="28"/>
          <w:szCs w:val="28"/>
        </w:rPr>
        <w:pict>
          <v:shape id="_x0000_i1028" style="width:102pt;height:23.25pt" coordsize="" o:spt="100" adj="0,,0" path="" filled="f" stroked="f">
            <v:stroke joinstyle="miter"/>
            <v:imagedata r:id="rId8" o:title="base_23776_106087_28"/>
            <v:formulas/>
            <v:path o:connecttype="segments"/>
          </v:shape>
        </w:pict>
      </w:r>
      <w:r w:rsidR="0047496A" w:rsidRPr="007C2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96A" w:rsidRPr="007C2BA1">
        <w:rPr>
          <w:rFonts w:ascii="Times New Roman" w:hAnsi="Times New Roman" w:cs="Times New Roman"/>
          <w:sz w:val="28"/>
          <w:szCs w:val="28"/>
        </w:rPr>
        <w:t>- среднегодовая численность обучающихся по данным предварительного комплектования на 1 сентября года, предшествующего планируемому, в частных дошкольных образовательных организациях i-</w:t>
      </w:r>
      <w:proofErr w:type="spellStart"/>
      <w:r w:rsidR="0047496A" w:rsidRPr="007C2BA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7496A" w:rsidRPr="007C2BA1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(f), предоставляемым муниципальным органом управления образованием;</w:t>
      </w:r>
      <w:proofErr w:type="gramEnd"/>
    </w:p>
    <w:p w:rsidR="0047496A" w:rsidRPr="007C2BA1" w:rsidRDefault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position w:val="-10"/>
          <w:sz w:val="28"/>
          <w:szCs w:val="28"/>
        </w:rPr>
        <w:pict>
          <v:shape id="_x0000_i1029" style="width:93pt;height:22.5pt" coordsize="" o:spt="100" adj="0,,0" path="" filled="f" stroked="f">
            <v:stroke joinstyle="miter"/>
            <v:imagedata r:id="rId9" o:title="base_23776_106087_29"/>
            <v:formulas/>
            <v:path o:connecttype="segments"/>
          </v:shape>
        </w:pict>
      </w:r>
      <w:r w:rsidR="0047496A" w:rsidRPr="007C2BA1">
        <w:rPr>
          <w:rFonts w:ascii="Times New Roman" w:hAnsi="Times New Roman" w:cs="Times New Roman"/>
          <w:sz w:val="28"/>
          <w:szCs w:val="28"/>
        </w:rPr>
        <w:t xml:space="preserve"> - норматив возмещения затрат </w:t>
      </w:r>
      <w:proofErr w:type="gramStart"/>
      <w:r w:rsidR="0047496A" w:rsidRPr="007C2BA1">
        <w:rPr>
          <w:rFonts w:ascii="Times New Roman" w:hAnsi="Times New Roman" w:cs="Times New Roman"/>
          <w:sz w:val="28"/>
          <w:szCs w:val="28"/>
        </w:rPr>
        <w:t>на финансовое обеспечение получения дошкольного образования в частных дошкольных образовательных организациях в расчете на одного обучающегося в группе</w:t>
      </w:r>
      <w:proofErr w:type="gramEnd"/>
      <w:r w:rsidR="0047496A" w:rsidRPr="007C2BA1">
        <w:rPr>
          <w:rFonts w:ascii="Times New Roman" w:hAnsi="Times New Roman" w:cs="Times New Roman"/>
          <w:sz w:val="28"/>
          <w:szCs w:val="28"/>
        </w:rPr>
        <w:t xml:space="preserve">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 в зависимости от длительности пребывания обучающихся в дошкольных образовательных организациях (n):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с 12-часовым режимом пребывания, круглосуточного пребывания;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с 10-часовым режимом пребывания;</w:t>
      </w:r>
    </w:p>
    <w:p w:rsidR="0047496A" w:rsidRPr="007C2BA1" w:rsidRDefault="0047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с 9-часовым режимом пребывания;</w:t>
      </w:r>
    </w:p>
    <w:p w:rsidR="00FF2924" w:rsidRPr="007C2BA1" w:rsidRDefault="0047496A" w:rsidP="007C2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BA1">
        <w:rPr>
          <w:rFonts w:ascii="Times New Roman" w:hAnsi="Times New Roman" w:cs="Times New Roman"/>
          <w:sz w:val="28"/>
          <w:szCs w:val="28"/>
        </w:rPr>
        <w:t>- в группах кратковременного пребывания.</w:t>
      </w:r>
      <w:bookmarkStart w:id="0" w:name="_GoBack"/>
      <w:bookmarkEnd w:id="0"/>
    </w:p>
    <w:sectPr w:rsidR="00FF2924" w:rsidRPr="007C2BA1" w:rsidSect="00A1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6A"/>
    <w:rsid w:val="0047496A"/>
    <w:rsid w:val="007C2BA1"/>
    <w:rsid w:val="00C36410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Новожилова</dc:creator>
  <cp:lastModifiedBy>Заховаева Татьяна Игоревна</cp:lastModifiedBy>
  <cp:revision>3</cp:revision>
  <cp:lastPrinted>2018-10-08T11:09:00Z</cp:lastPrinted>
  <dcterms:created xsi:type="dcterms:W3CDTF">2017-10-18T07:00:00Z</dcterms:created>
  <dcterms:modified xsi:type="dcterms:W3CDTF">2018-10-08T11:13:00Z</dcterms:modified>
</cp:coreProperties>
</file>