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E7E" w:rsidRPr="00C17E7E" w:rsidRDefault="00C17E7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17E7E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:rsidR="00C17E7E" w:rsidRPr="00C17E7E" w:rsidRDefault="00C17E7E" w:rsidP="00C17E7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C17E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C17E7E">
        <w:rPr>
          <w:rFonts w:ascii="Times New Roman" w:hAnsi="Times New Roman" w:cs="Times New Roman"/>
          <w:sz w:val="24"/>
          <w:szCs w:val="24"/>
        </w:rPr>
        <w:t>Законом Ивановской области</w:t>
      </w:r>
    </w:p>
    <w:p w:rsidR="00C17E7E" w:rsidRPr="00C17E7E" w:rsidRDefault="00C17E7E" w:rsidP="00C17E7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C17E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C17E7E">
        <w:rPr>
          <w:rFonts w:ascii="Times New Roman" w:hAnsi="Times New Roman" w:cs="Times New Roman"/>
          <w:sz w:val="24"/>
          <w:szCs w:val="24"/>
        </w:rPr>
        <w:t xml:space="preserve"> от 07.06.2010 № 52-ОЗ</w:t>
      </w:r>
    </w:p>
    <w:p w:rsidR="00C17E7E" w:rsidRPr="00C17E7E" w:rsidRDefault="00C17E7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7E7E">
        <w:rPr>
          <w:rFonts w:ascii="Times New Roman" w:hAnsi="Times New Roman" w:cs="Times New Roman"/>
          <w:sz w:val="24"/>
          <w:szCs w:val="24"/>
        </w:rPr>
        <w:t>«О наделении органов местного</w:t>
      </w:r>
    </w:p>
    <w:p w:rsidR="00C17E7E" w:rsidRPr="00C17E7E" w:rsidRDefault="00C17E7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7E7E">
        <w:rPr>
          <w:rFonts w:ascii="Times New Roman" w:hAnsi="Times New Roman" w:cs="Times New Roman"/>
          <w:sz w:val="24"/>
          <w:szCs w:val="24"/>
        </w:rPr>
        <w:t>самоуправления муниципальных</w:t>
      </w:r>
    </w:p>
    <w:p w:rsidR="00C17E7E" w:rsidRPr="00C17E7E" w:rsidRDefault="00C17E7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7E7E">
        <w:rPr>
          <w:rFonts w:ascii="Times New Roman" w:hAnsi="Times New Roman" w:cs="Times New Roman"/>
          <w:sz w:val="24"/>
          <w:szCs w:val="24"/>
        </w:rPr>
        <w:t>районов и городских округов</w:t>
      </w:r>
    </w:p>
    <w:p w:rsidR="00C17E7E" w:rsidRPr="00C17E7E" w:rsidRDefault="00C17E7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7E7E">
        <w:rPr>
          <w:rFonts w:ascii="Times New Roman" w:hAnsi="Times New Roman" w:cs="Times New Roman"/>
          <w:sz w:val="24"/>
          <w:szCs w:val="24"/>
        </w:rPr>
        <w:t>Ивановской области отдельными</w:t>
      </w:r>
    </w:p>
    <w:p w:rsidR="00C17E7E" w:rsidRPr="00C17E7E" w:rsidRDefault="00C17E7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7E7E">
        <w:rPr>
          <w:rFonts w:ascii="Times New Roman" w:hAnsi="Times New Roman" w:cs="Times New Roman"/>
          <w:sz w:val="24"/>
          <w:szCs w:val="24"/>
        </w:rPr>
        <w:t>государственными полномочиями</w:t>
      </w:r>
    </w:p>
    <w:p w:rsidR="00C17E7E" w:rsidRPr="00C17E7E" w:rsidRDefault="00C17E7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7E7E">
        <w:rPr>
          <w:rFonts w:ascii="Times New Roman" w:hAnsi="Times New Roman" w:cs="Times New Roman"/>
          <w:sz w:val="24"/>
          <w:szCs w:val="24"/>
        </w:rPr>
        <w:t>в сфере административных правонарушений»</w:t>
      </w:r>
    </w:p>
    <w:p w:rsidR="00C17E7E" w:rsidRPr="00C17E7E" w:rsidRDefault="00C17E7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17E7E" w:rsidRPr="00C17E7E" w:rsidRDefault="00C17E7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распределения субвенций, предоставляемых бюджетам муниципальных районов и городских округов Ивановской области на осуществление отдельных государственных полномочий в сфере административных правонарушений</w:t>
      </w:r>
    </w:p>
    <w:p w:rsidR="00C17E7E" w:rsidRPr="00C17E7E" w:rsidRDefault="00C17E7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17E7E" w:rsidRPr="00C17E7E" w:rsidRDefault="00C17E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7E7E">
        <w:rPr>
          <w:rFonts w:ascii="Times New Roman" w:hAnsi="Times New Roman" w:cs="Times New Roman"/>
          <w:sz w:val="28"/>
          <w:szCs w:val="28"/>
        </w:rPr>
        <w:t>Распределение субвенций, предоставляемых бюджетам муниципальных районов и городских округов Ивановской области из областного бюджета на осуществление передаваемых им отдельных государственных полномочий, производится по формуле:</w:t>
      </w:r>
    </w:p>
    <w:p w:rsidR="00C17E7E" w:rsidRPr="00C17E7E" w:rsidRDefault="00C17E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7E7E" w:rsidRPr="00C17E7E" w:rsidRDefault="00C17E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7E7E">
        <w:rPr>
          <w:rFonts w:ascii="Times New Roman" w:hAnsi="Times New Roman" w:cs="Times New Roman"/>
          <w:sz w:val="28"/>
          <w:szCs w:val="28"/>
        </w:rPr>
        <w:t xml:space="preserve">С = </w:t>
      </w:r>
      <w:proofErr w:type="spellStart"/>
      <w:r w:rsidRPr="00C17E7E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C17E7E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C17E7E">
        <w:rPr>
          <w:rFonts w:ascii="Times New Roman" w:hAnsi="Times New Roman" w:cs="Times New Roman"/>
          <w:sz w:val="28"/>
          <w:szCs w:val="28"/>
        </w:rPr>
        <w:t>Нр</w:t>
      </w:r>
      <w:proofErr w:type="spellEnd"/>
      <w:r w:rsidRPr="00C17E7E">
        <w:rPr>
          <w:rFonts w:ascii="Times New Roman" w:hAnsi="Times New Roman" w:cs="Times New Roman"/>
          <w:sz w:val="28"/>
          <w:szCs w:val="28"/>
        </w:rPr>
        <w:t>, где</w:t>
      </w:r>
    </w:p>
    <w:p w:rsidR="00C17E7E" w:rsidRPr="00C17E7E" w:rsidRDefault="00C17E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7E7E" w:rsidRDefault="00C17E7E" w:rsidP="00C17E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7E7E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C17E7E">
        <w:rPr>
          <w:rFonts w:ascii="Times New Roman" w:hAnsi="Times New Roman" w:cs="Times New Roman"/>
          <w:sz w:val="28"/>
          <w:szCs w:val="28"/>
        </w:rPr>
        <w:t xml:space="preserve"> - численность населения соответствующего муниципального образования;</w:t>
      </w:r>
    </w:p>
    <w:p w:rsidR="00C17E7E" w:rsidRDefault="00C17E7E" w:rsidP="00C17E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7E7E">
        <w:rPr>
          <w:rFonts w:ascii="Times New Roman" w:hAnsi="Times New Roman" w:cs="Times New Roman"/>
          <w:sz w:val="28"/>
          <w:szCs w:val="28"/>
        </w:rPr>
        <w:t>Нр</w:t>
      </w:r>
      <w:proofErr w:type="spellEnd"/>
      <w:r w:rsidRPr="00C17E7E">
        <w:rPr>
          <w:rFonts w:ascii="Times New Roman" w:hAnsi="Times New Roman" w:cs="Times New Roman"/>
          <w:sz w:val="28"/>
          <w:szCs w:val="28"/>
        </w:rPr>
        <w:t xml:space="preserve"> - норматив расходов на осуществление органами местного самоуправления отдельных государственных полномочий.</w:t>
      </w:r>
    </w:p>
    <w:p w:rsidR="00C17E7E" w:rsidRDefault="00C17E7E" w:rsidP="00C17E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7E7E">
        <w:rPr>
          <w:rFonts w:ascii="Times New Roman" w:hAnsi="Times New Roman" w:cs="Times New Roman"/>
          <w:sz w:val="28"/>
          <w:szCs w:val="28"/>
        </w:rPr>
        <w:t>Указанный норматив равен 0,5 рубля с применением следующих коэффициентов:</w:t>
      </w:r>
    </w:p>
    <w:p w:rsidR="00C17E7E" w:rsidRDefault="00C17E7E" w:rsidP="00C17E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7E7E">
        <w:rPr>
          <w:rFonts w:ascii="Times New Roman" w:hAnsi="Times New Roman" w:cs="Times New Roman"/>
          <w:sz w:val="28"/>
          <w:szCs w:val="28"/>
        </w:rPr>
        <w:t>1) 1,2 - для муниципальных образований с численностью населения до 20000 человек;</w:t>
      </w:r>
    </w:p>
    <w:p w:rsidR="00C17E7E" w:rsidRDefault="00C17E7E" w:rsidP="00C17E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7E7E">
        <w:rPr>
          <w:rFonts w:ascii="Times New Roman" w:hAnsi="Times New Roman" w:cs="Times New Roman"/>
          <w:sz w:val="28"/>
          <w:szCs w:val="28"/>
        </w:rPr>
        <w:t>2) 1,0 - для муниципальных образований с численностью населения от 20000 до 50000 человек;</w:t>
      </w:r>
    </w:p>
    <w:p w:rsidR="00C17E7E" w:rsidRDefault="00C17E7E" w:rsidP="00C17E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7E7E">
        <w:rPr>
          <w:rFonts w:ascii="Times New Roman" w:hAnsi="Times New Roman" w:cs="Times New Roman"/>
          <w:sz w:val="28"/>
          <w:szCs w:val="28"/>
        </w:rPr>
        <w:t>3) 0,8 - для муниципальных образований с численностью населения от 50000 до 100000 человек;</w:t>
      </w:r>
    </w:p>
    <w:p w:rsidR="00C17E7E" w:rsidRDefault="00C17E7E" w:rsidP="00C17E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7E7E">
        <w:rPr>
          <w:rFonts w:ascii="Times New Roman" w:hAnsi="Times New Roman" w:cs="Times New Roman"/>
          <w:sz w:val="28"/>
          <w:szCs w:val="28"/>
        </w:rPr>
        <w:t>4) 0,5 - для муниципальных образований с численностью населения свыше 100000 человек.</w:t>
      </w:r>
    </w:p>
    <w:p w:rsidR="00C17E7E" w:rsidRDefault="00C17E7E" w:rsidP="00C17E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7E7E">
        <w:rPr>
          <w:rFonts w:ascii="Times New Roman" w:hAnsi="Times New Roman" w:cs="Times New Roman"/>
          <w:sz w:val="28"/>
          <w:szCs w:val="28"/>
        </w:rPr>
        <w:t>В целях применения настоящей методики под нормативом расходов на осуществление органами местного самоуправления отдельных государственных полномочий понимается расчетный показатель потребности органов местного самоуправления, осуществляющих отдельные государственные полномочия, в бюджетных средствах в расчете на одного жителя.</w:t>
      </w:r>
    </w:p>
    <w:p w:rsidR="00C17E7E" w:rsidRPr="00C17E7E" w:rsidRDefault="00C17E7E" w:rsidP="00C17E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7E7E">
        <w:rPr>
          <w:rFonts w:ascii="Times New Roman" w:hAnsi="Times New Roman" w:cs="Times New Roman"/>
          <w:sz w:val="28"/>
          <w:szCs w:val="28"/>
        </w:rPr>
        <w:t xml:space="preserve">В указанный норматив включается: стоимость расходных материалов, необходимых для подготовки и принятия решений в рамках реализации полномочий </w:t>
      </w:r>
      <w:r>
        <w:rPr>
          <w:rFonts w:ascii="Times New Roman" w:hAnsi="Times New Roman" w:cs="Times New Roman"/>
          <w:sz w:val="28"/>
          <w:szCs w:val="28"/>
        </w:rPr>
        <w:t>по созданию административных комиссий</w:t>
      </w:r>
      <w:r w:rsidRPr="00C17E7E">
        <w:rPr>
          <w:rFonts w:ascii="Times New Roman" w:hAnsi="Times New Roman" w:cs="Times New Roman"/>
          <w:sz w:val="28"/>
          <w:szCs w:val="28"/>
        </w:rPr>
        <w:t xml:space="preserve">, почтовые расходы, стоимость бланков удостоверений членов административной комиссии муниципального образования и иные расходы, необходимые для материально-технического обеспечения подготовки и принятия решений в рамках реализации </w:t>
      </w:r>
      <w:r>
        <w:rPr>
          <w:rFonts w:ascii="Times New Roman" w:hAnsi="Times New Roman" w:cs="Times New Roman"/>
          <w:sz w:val="28"/>
          <w:szCs w:val="28"/>
        </w:rPr>
        <w:t xml:space="preserve">данных </w:t>
      </w:r>
      <w:r w:rsidRPr="00C17E7E">
        <w:rPr>
          <w:rFonts w:ascii="Times New Roman" w:hAnsi="Times New Roman" w:cs="Times New Roman"/>
          <w:sz w:val="28"/>
          <w:szCs w:val="28"/>
        </w:rPr>
        <w:t>полномочий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C17E7E" w:rsidRPr="00C17E7E" w:rsidSect="00C17E7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E7E"/>
    <w:rsid w:val="00353D78"/>
    <w:rsid w:val="00815451"/>
    <w:rsid w:val="00C1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5A856C-3B5C-4A5B-B736-4B27D04CB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7E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17E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В. Палладий</dc:creator>
  <cp:keywords/>
  <dc:description/>
  <cp:lastModifiedBy>Светлана В. Палладий</cp:lastModifiedBy>
  <cp:revision>2</cp:revision>
  <dcterms:created xsi:type="dcterms:W3CDTF">2018-10-11T09:02:00Z</dcterms:created>
  <dcterms:modified xsi:type="dcterms:W3CDTF">2018-10-11T09:02:00Z</dcterms:modified>
</cp:coreProperties>
</file>